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FDCD" w14:textId="5DC33872" w:rsidR="00470D9C" w:rsidRPr="00470D9C" w:rsidRDefault="00470D9C" w:rsidP="00E34BAE">
      <w:pPr>
        <w:spacing w:after="0" w:line="360" w:lineRule="auto"/>
        <w:jc w:val="center"/>
        <w:rPr>
          <w:rFonts w:ascii="宋体" w:eastAsia="宋体" w:hAnsi="宋体"/>
          <w:b/>
          <w:bCs/>
          <w:sz w:val="36"/>
          <w:szCs w:val="36"/>
        </w:rPr>
      </w:pPr>
      <w:bookmarkStart w:id="0" w:name="OLE_LINK4"/>
      <w:r w:rsidRPr="003561A6">
        <w:rPr>
          <w:rFonts w:ascii="宋体" w:eastAsia="宋体" w:hAnsi="宋体" w:hint="eastAsia"/>
          <w:b/>
          <w:bCs/>
          <w:sz w:val="36"/>
          <w:szCs w:val="36"/>
        </w:rPr>
        <w:t>企业</w:t>
      </w:r>
      <w:r w:rsidRPr="00470D9C">
        <w:rPr>
          <w:rFonts w:ascii="宋体" w:eastAsia="宋体" w:hAnsi="宋体" w:hint="eastAsia"/>
          <w:b/>
          <w:bCs/>
          <w:sz w:val="36"/>
          <w:szCs w:val="36"/>
        </w:rPr>
        <w:t>类竞赛试题</w:t>
      </w:r>
      <w:bookmarkEnd w:id="0"/>
    </w:p>
    <w:p w14:paraId="27376AE7" w14:textId="77777777"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第1套试题</w:t>
      </w:r>
    </w:p>
    <w:p w14:paraId="0035FC27" w14:textId="77777777" w:rsidR="00C81BCD" w:rsidRPr="00C81BCD" w:rsidRDefault="00C81BCD" w:rsidP="00632FDD">
      <w:pPr>
        <w:pStyle w:val="2"/>
        <w:spacing w:before="0" w:after="0" w:line="360" w:lineRule="auto"/>
        <w:rPr>
          <w:rFonts w:ascii="宋体" w:eastAsia="宋体" w:hAnsi="宋体"/>
          <w:b/>
          <w:bCs/>
          <w:color w:val="000000" w:themeColor="text1"/>
          <w:sz w:val="28"/>
          <w:szCs w:val="28"/>
        </w:rPr>
      </w:pPr>
      <w:r w:rsidRPr="00C81BCD">
        <w:rPr>
          <w:rFonts w:ascii="宋体" w:eastAsia="宋体" w:hAnsi="宋体" w:hint="eastAsia"/>
          <w:b/>
          <w:bCs/>
          <w:color w:val="000000" w:themeColor="text1"/>
          <w:sz w:val="28"/>
          <w:szCs w:val="28"/>
        </w:rPr>
        <w:t>单选题（60）</w:t>
      </w:r>
    </w:p>
    <w:p w14:paraId="25D82247" w14:textId="4384EB45"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1.应当对本单位的会计工作和会计资料的真实性、完整性负责的人员是（   ）。</w:t>
      </w:r>
    </w:p>
    <w:p w14:paraId="6FA7B5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A.单位负责人</w:t>
      </w:r>
    </w:p>
    <w:p w14:paraId="0FDDEF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B.财务总监</w:t>
      </w:r>
    </w:p>
    <w:p w14:paraId="50272F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C.总会计师</w:t>
      </w:r>
    </w:p>
    <w:p w14:paraId="0A56A4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D.内审人员</w:t>
      </w:r>
    </w:p>
    <w:p w14:paraId="38E75E0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F0DF5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58D1E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w:t>
      </w:r>
      <w:proofErr w:type="gramStart"/>
      <w:r w:rsidRPr="00E34BAE">
        <w:rPr>
          <w:rFonts w:ascii="宋体" w:eastAsia="宋体" w:hAnsi="宋体" w:hint="eastAsia"/>
          <w:sz w:val="24"/>
        </w:rPr>
        <w:t>对于须</w:t>
      </w:r>
      <w:proofErr w:type="gramEnd"/>
      <w:r w:rsidRPr="00E34BAE">
        <w:rPr>
          <w:rFonts w:ascii="宋体" w:eastAsia="宋体" w:hAnsi="宋体" w:hint="eastAsia"/>
          <w:sz w:val="24"/>
        </w:rPr>
        <w:t>经注册会计师进行审计的单位，下列说法中错误的是（   ）。</w:t>
      </w:r>
    </w:p>
    <w:p w14:paraId="41E1A8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A.应当向受委托的会计师事务所如实提供会计凭证、会计账簿、财务会计报告和其他会计资料以及有关情况</w:t>
      </w:r>
    </w:p>
    <w:p w14:paraId="0918A6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B.任何单位或者个人不得以任何方式要求或者示意注册会计师及其所在的会计师事务所出具不实或者不当的审计报告</w:t>
      </w:r>
    </w:p>
    <w:p w14:paraId="11C27D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C.财政部门有权对会计师事务所出具审计报告的内容进行监督</w:t>
      </w:r>
    </w:p>
    <w:p w14:paraId="6D5C32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D.财政部门无权对会计师事务所出具审计报告的程序进行监督</w:t>
      </w:r>
    </w:p>
    <w:p w14:paraId="0516FF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E484D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6D0D2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3.会计人员利用会计职务之便做假账，隐匿或者故意销毁会计凭证、会计账簿、财务会计报告的违法行为被依法追究刑事责任的（   ）。</w:t>
      </w:r>
    </w:p>
    <w:p w14:paraId="642A62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A.三年内不得从事会计工作</w:t>
      </w:r>
    </w:p>
    <w:p w14:paraId="492055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B.五年内不得从事会计工作</w:t>
      </w:r>
    </w:p>
    <w:p w14:paraId="786A36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C.十年内不得从事会计工作</w:t>
      </w:r>
    </w:p>
    <w:p w14:paraId="1DC9C5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D.不得再从事会计工作</w:t>
      </w:r>
    </w:p>
    <w:p w14:paraId="60AEF5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31769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43058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4.会计人员在内部监督活动中存在</w:t>
      </w:r>
      <w:proofErr w:type="gramStart"/>
      <w:r w:rsidRPr="00E34BAE">
        <w:rPr>
          <w:rFonts w:ascii="宋体" w:eastAsia="宋体" w:hAnsi="宋体" w:hint="eastAsia"/>
          <w:sz w:val="24"/>
        </w:rPr>
        <w:t>不</w:t>
      </w:r>
      <w:proofErr w:type="gramEnd"/>
      <w:r w:rsidRPr="00E34BAE">
        <w:rPr>
          <w:rFonts w:ascii="宋体" w:eastAsia="宋体" w:hAnsi="宋体" w:hint="eastAsia"/>
          <w:sz w:val="24"/>
        </w:rPr>
        <w:t>如实提供有关会计资料情形，情节严重但尚</w:t>
      </w:r>
      <w:r w:rsidRPr="00E34BAE">
        <w:rPr>
          <w:rFonts w:ascii="宋体" w:eastAsia="宋体" w:hAnsi="宋体" w:hint="eastAsia"/>
          <w:sz w:val="24"/>
        </w:rPr>
        <w:lastRenderedPageBreak/>
        <w:t>未构成犯罪的，其中的会计人员（   ）。</w:t>
      </w:r>
    </w:p>
    <w:p w14:paraId="6DAF3F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A.不得再从事会计工作</w:t>
      </w:r>
    </w:p>
    <w:p w14:paraId="7724A5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B.三年内不得从事会计工作</w:t>
      </w:r>
    </w:p>
    <w:p w14:paraId="53F7F8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C.五年内不得从事会计工作</w:t>
      </w:r>
    </w:p>
    <w:p w14:paraId="6B088F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D.十年内不得从事会计工作</w:t>
      </w:r>
    </w:p>
    <w:p w14:paraId="42668E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3774A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25FDF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5.单位发生的下列经济业务事项中，不进行会计核算的是（   ）。</w:t>
      </w:r>
    </w:p>
    <w:p w14:paraId="72FE22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A.新增加的银行借款</w:t>
      </w:r>
    </w:p>
    <w:p w14:paraId="1A7450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B.董事会决议通过利润分配方案</w:t>
      </w:r>
    </w:p>
    <w:p w14:paraId="7B3E76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C.购置的机械设备</w:t>
      </w:r>
    </w:p>
    <w:p w14:paraId="26639D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D.公益性捐赠支出</w:t>
      </w:r>
    </w:p>
    <w:p w14:paraId="56A423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1E18E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52789F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6.“坚持准则，守责敬业”是对会计人员的（   ）要求。</w:t>
      </w:r>
    </w:p>
    <w:p w14:paraId="08E4F6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A.履职</w:t>
      </w:r>
    </w:p>
    <w:p w14:paraId="52E23B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B.发展</w:t>
      </w:r>
    </w:p>
    <w:p w14:paraId="4C049C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C.自律</w:t>
      </w:r>
    </w:p>
    <w:p w14:paraId="67EBA6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D.自我</w:t>
      </w:r>
    </w:p>
    <w:p w14:paraId="56655F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A10CE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41C2F9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7.下列关于会计人员职业道德要求总结提炼为三条核心表述的说法错误的是（   ）。</w:t>
      </w:r>
    </w:p>
    <w:p w14:paraId="6FE3E8F3" w14:textId="77777777" w:rsidR="00C81BCD" w:rsidRPr="00E34BAE" w:rsidRDefault="00C81BCD" w:rsidP="00E34BAE">
      <w:pPr>
        <w:spacing w:after="0" w:line="360" w:lineRule="auto"/>
        <w:rPr>
          <w:rFonts w:ascii="宋体" w:eastAsia="宋体" w:hAnsi="宋体"/>
          <w:sz w:val="24"/>
        </w:rPr>
      </w:pPr>
      <w:proofErr w:type="gramStart"/>
      <w:r w:rsidRPr="00E34BAE">
        <w:rPr>
          <w:rFonts w:ascii="宋体" w:eastAsia="宋体" w:hAnsi="宋体" w:hint="eastAsia"/>
          <w:sz w:val="24"/>
        </w:rPr>
        <w:t>A.“</w:t>
      </w:r>
      <w:proofErr w:type="gramEnd"/>
      <w:r w:rsidRPr="00E34BAE">
        <w:rPr>
          <w:rFonts w:ascii="宋体" w:eastAsia="宋体" w:hAnsi="宋体" w:hint="eastAsia"/>
          <w:sz w:val="24"/>
        </w:rPr>
        <w:t>坚持诚信，守法奉公”</w:t>
      </w:r>
    </w:p>
    <w:p w14:paraId="156C9F87" w14:textId="77777777" w:rsidR="00C81BCD" w:rsidRPr="00E34BAE" w:rsidRDefault="00C81BCD" w:rsidP="00E34BAE">
      <w:pPr>
        <w:spacing w:after="0" w:line="360" w:lineRule="auto"/>
        <w:rPr>
          <w:rFonts w:ascii="宋体" w:eastAsia="宋体" w:hAnsi="宋体"/>
          <w:sz w:val="24"/>
        </w:rPr>
      </w:pPr>
      <w:proofErr w:type="gramStart"/>
      <w:r w:rsidRPr="00E34BAE">
        <w:rPr>
          <w:rFonts w:ascii="宋体" w:eastAsia="宋体" w:hAnsi="宋体" w:hint="eastAsia"/>
          <w:sz w:val="24"/>
        </w:rPr>
        <w:t>B.“</w:t>
      </w:r>
      <w:proofErr w:type="gramEnd"/>
      <w:r w:rsidRPr="00E34BAE">
        <w:rPr>
          <w:rFonts w:ascii="宋体" w:eastAsia="宋体" w:hAnsi="宋体" w:hint="eastAsia"/>
          <w:sz w:val="24"/>
        </w:rPr>
        <w:t>坚持准则，</w:t>
      </w:r>
      <w:proofErr w:type="gramStart"/>
      <w:r w:rsidRPr="00E34BAE">
        <w:rPr>
          <w:rFonts w:ascii="宋体" w:eastAsia="宋体" w:hAnsi="宋体" w:hint="eastAsia"/>
          <w:sz w:val="24"/>
        </w:rPr>
        <w:t>守责敬业</w:t>
      </w:r>
      <w:proofErr w:type="gramEnd"/>
      <w:r w:rsidRPr="00E34BAE">
        <w:rPr>
          <w:rFonts w:ascii="宋体" w:eastAsia="宋体" w:hAnsi="宋体" w:hint="eastAsia"/>
          <w:sz w:val="24"/>
        </w:rPr>
        <w:t>”</w:t>
      </w:r>
    </w:p>
    <w:p w14:paraId="0330AB3B" w14:textId="77777777" w:rsidR="00C81BCD" w:rsidRPr="00E34BAE" w:rsidRDefault="00C81BCD" w:rsidP="00E34BAE">
      <w:pPr>
        <w:spacing w:after="0" w:line="360" w:lineRule="auto"/>
        <w:rPr>
          <w:rFonts w:ascii="宋体" w:eastAsia="宋体" w:hAnsi="宋体"/>
          <w:sz w:val="24"/>
        </w:rPr>
      </w:pPr>
      <w:proofErr w:type="gramStart"/>
      <w:r w:rsidRPr="00E34BAE">
        <w:rPr>
          <w:rFonts w:ascii="宋体" w:eastAsia="宋体" w:hAnsi="宋体" w:hint="eastAsia"/>
          <w:sz w:val="24"/>
        </w:rPr>
        <w:t>C.“</w:t>
      </w:r>
      <w:proofErr w:type="gramEnd"/>
      <w:r w:rsidRPr="00E34BAE">
        <w:rPr>
          <w:rFonts w:ascii="宋体" w:eastAsia="宋体" w:hAnsi="宋体" w:hint="eastAsia"/>
          <w:sz w:val="24"/>
        </w:rPr>
        <w:t>坚持学习，守正创新”</w:t>
      </w:r>
    </w:p>
    <w:p w14:paraId="7D2597D9" w14:textId="77777777" w:rsidR="00C81BCD" w:rsidRPr="00E34BAE" w:rsidRDefault="00C81BCD" w:rsidP="00E34BAE">
      <w:pPr>
        <w:spacing w:after="0" w:line="360" w:lineRule="auto"/>
        <w:rPr>
          <w:rFonts w:ascii="宋体" w:eastAsia="宋体" w:hAnsi="宋体"/>
          <w:sz w:val="24"/>
        </w:rPr>
      </w:pPr>
      <w:proofErr w:type="gramStart"/>
      <w:r w:rsidRPr="00E34BAE">
        <w:rPr>
          <w:rFonts w:ascii="宋体" w:eastAsia="宋体" w:hAnsi="宋体" w:hint="eastAsia"/>
          <w:sz w:val="24"/>
        </w:rPr>
        <w:t>D.“</w:t>
      </w:r>
      <w:proofErr w:type="gramEnd"/>
      <w:r w:rsidRPr="00E34BAE">
        <w:rPr>
          <w:rFonts w:ascii="宋体" w:eastAsia="宋体" w:hAnsi="宋体" w:hint="eastAsia"/>
          <w:sz w:val="24"/>
        </w:rPr>
        <w:t>墨守成规，不思进取”</w:t>
      </w:r>
    </w:p>
    <w:p w14:paraId="263F60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865612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144D8C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8.下列各项中，属于以现金结算的股份支付的工具的是（　　）。</w:t>
      </w:r>
    </w:p>
    <w:p w14:paraId="7E1701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A.优先股</w:t>
      </w:r>
    </w:p>
    <w:p w14:paraId="539E8F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B.股票期权</w:t>
      </w:r>
    </w:p>
    <w:p w14:paraId="04F451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C.模拟股票</w:t>
      </w:r>
    </w:p>
    <w:p w14:paraId="2BD676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D.可回售工具</w:t>
      </w:r>
    </w:p>
    <w:p w14:paraId="5D8652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050884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32C6EF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9.下列各项交易或事项产生的差额中，应当直接计入所有者权益的是（　　）。</w:t>
      </w:r>
    </w:p>
    <w:p w14:paraId="14EC85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A.应付债务账面价值与抵债固定资产账面价值的差额</w:t>
      </w:r>
    </w:p>
    <w:p w14:paraId="50CAF4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B.债务重组中企业将债务转为权益工具时债务账面价值与权益工具公允价值之间的差额</w:t>
      </w:r>
    </w:p>
    <w:p w14:paraId="151064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C.企业发行可转换公司债</w:t>
      </w:r>
      <w:proofErr w:type="gramStart"/>
      <w:r w:rsidRPr="00E34BAE">
        <w:rPr>
          <w:rFonts w:ascii="宋体" w:eastAsia="宋体" w:hAnsi="宋体" w:hint="eastAsia"/>
          <w:sz w:val="24"/>
        </w:rPr>
        <w:t>券</w:t>
      </w:r>
      <w:proofErr w:type="gramEnd"/>
      <w:r w:rsidRPr="00E34BAE">
        <w:rPr>
          <w:rFonts w:ascii="宋体" w:eastAsia="宋体" w:hAnsi="宋体" w:hint="eastAsia"/>
          <w:sz w:val="24"/>
        </w:rPr>
        <w:t>的发行价格与负债成分公允价值之间的差额</w:t>
      </w:r>
    </w:p>
    <w:p w14:paraId="30EF26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D.债务人以包含非金融资产的</w:t>
      </w:r>
      <w:proofErr w:type="gramStart"/>
      <w:r w:rsidRPr="00E34BAE">
        <w:rPr>
          <w:rFonts w:ascii="宋体" w:eastAsia="宋体" w:hAnsi="宋体" w:hint="eastAsia"/>
          <w:sz w:val="24"/>
        </w:rPr>
        <w:t>处置组</w:t>
      </w:r>
      <w:proofErr w:type="gramEnd"/>
      <w:r w:rsidRPr="00E34BAE">
        <w:rPr>
          <w:rFonts w:ascii="宋体" w:eastAsia="宋体" w:hAnsi="宋体" w:hint="eastAsia"/>
          <w:sz w:val="24"/>
        </w:rPr>
        <w:t>清偿债务的，所清偿债务和处置组中负债的账面价值之和，与处置组中资产的账面价值之间的差额</w:t>
      </w:r>
    </w:p>
    <w:p w14:paraId="61B276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666B5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7D4F8E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A公司为增值税一般纳税人，适用的增值税税率为13%。2×22年3月1日与甲公司签订一项商品购销合同，该批商品注明的价格为1000万元（不含增值税），但由于A公司与甲公司之间交易频繁，且属于长期合作关系，A公司给予甲公司10%的商业折扣（不含增值税），不考虑其他因素，则A公司应确认的收入为（　　）万元。</w:t>
      </w:r>
    </w:p>
    <w:p w14:paraId="702931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A.900</w:t>
      </w:r>
    </w:p>
    <w:p w14:paraId="775B99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B.1000</w:t>
      </w:r>
    </w:p>
    <w:p w14:paraId="101A5D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C.1130</w:t>
      </w:r>
    </w:p>
    <w:p w14:paraId="5E8546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D.1100</w:t>
      </w:r>
    </w:p>
    <w:p w14:paraId="39DED1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40C5A2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58EAA4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11.甲公司参与</w:t>
      </w:r>
      <w:proofErr w:type="gramStart"/>
      <w:r w:rsidRPr="00E34BAE">
        <w:rPr>
          <w:rFonts w:ascii="宋体" w:eastAsia="宋体" w:hAnsi="宋体" w:hint="eastAsia"/>
          <w:sz w:val="24"/>
        </w:rPr>
        <w:t>一</w:t>
      </w:r>
      <w:proofErr w:type="gramEnd"/>
      <w:r w:rsidRPr="00E34BAE">
        <w:rPr>
          <w:rFonts w:ascii="宋体" w:eastAsia="宋体" w:hAnsi="宋体" w:hint="eastAsia"/>
          <w:sz w:val="24"/>
        </w:rPr>
        <w:t>咨询项目竞标并取得合同，发生相关支出如下：（1）因参与投标发生差旅费1500元；（2）聘请律师进行尽职调查支出5000元；（3）销售人员</w:t>
      </w:r>
      <w:r w:rsidRPr="00E34BAE">
        <w:rPr>
          <w:rFonts w:ascii="宋体" w:eastAsia="宋体" w:hAnsi="宋体" w:hint="eastAsia"/>
          <w:sz w:val="24"/>
        </w:rPr>
        <w:lastRenderedPageBreak/>
        <w:t>佣金5000元，且预期能够收回；（4）承诺根据当年实现销售收入的5%向销售部门经理支付年终奖。上述各项支出，不应于实际发生时计入当期损益的是（　　）。</w:t>
      </w:r>
    </w:p>
    <w:p w14:paraId="3CB81C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A.参与投标发生的差旅费</w:t>
      </w:r>
    </w:p>
    <w:p w14:paraId="7E36B5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B.聘请律师的尽职调查支出</w:t>
      </w:r>
    </w:p>
    <w:p w14:paraId="13E949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C.销售人员佣金</w:t>
      </w:r>
    </w:p>
    <w:p w14:paraId="77B846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D.支付销售部门经理的年终奖</w:t>
      </w:r>
    </w:p>
    <w:p w14:paraId="737A20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F480B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9F575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sz w:val="24"/>
        </w:rPr>
        <w:t>12.2×21年2月1日，甲公司为建造一栋厂房自银行取得一笔专门借款。2×21年3月5日，以该借款支付前期订购的工程物资价款。随后因征地拆迁发生纠纷，该厂房延迟至2×21年7月1日才开工兴建，并开始支付其他工程款。2×23年2月28日，该厂房建造完成，达到预定可使用状态。2×23年4月30日，甲公司办理工程竣工决算。不考虑其他因素，甲公司该笔借款费用的资本</w:t>
      </w:r>
      <w:proofErr w:type="gramStart"/>
      <w:r w:rsidRPr="00E34BAE">
        <w:rPr>
          <w:rFonts w:ascii="宋体" w:eastAsia="宋体" w:hAnsi="宋体"/>
          <w:sz w:val="24"/>
        </w:rPr>
        <w:t>化期间</w:t>
      </w:r>
      <w:proofErr w:type="gramEnd"/>
      <w:r w:rsidRPr="00E34BAE">
        <w:rPr>
          <w:rFonts w:ascii="宋体" w:eastAsia="宋体" w:hAnsi="宋体"/>
          <w:sz w:val="24"/>
        </w:rPr>
        <w:t>是（  ）。</w:t>
      </w:r>
    </w:p>
    <w:p w14:paraId="58A293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A.2×21年2月1日至2×23年4月30日</w:t>
      </w:r>
    </w:p>
    <w:p w14:paraId="700043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B.2×21年3月5日至2×23年2月28日</w:t>
      </w:r>
    </w:p>
    <w:p w14:paraId="553AB3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C.2×21年7月1日至2×23年2月28日</w:t>
      </w:r>
    </w:p>
    <w:p w14:paraId="47F450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D.2×21年7月1日至2×23年4月30日</w:t>
      </w:r>
    </w:p>
    <w:p w14:paraId="02B735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997430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4AF22E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13.下列关于递延所得税会计处理的表述中，正确的是（　　）。</w:t>
      </w:r>
    </w:p>
    <w:p w14:paraId="47FAF4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A.企业应将当期发生的满足条件的可抵扣暂时性差异</w:t>
      </w:r>
      <w:proofErr w:type="gramStart"/>
      <w:r w:rsidRPr="00E34BAE">
        <w:rPr>
          <w:rFonts w:ascii="宋体" w:eastAsia="宋体" w:hAnsi="宋体" w:hint="eastAsia"/>
          <w:sz w:val="24"/>
        </w:rPr>
        <w:t>确认为递延</w:t>
      </w:r>
      <w:proofErr w:type="gramEnd"/>
      <w:r w:rsidRPr="00E34BAE">
        <w:rPr>
          <w:rFonts w:ascii="宋体" w:eastAsia="宋体" w:hAnsi="宋体" w:hint="eastAsia"/>
          <w:sz w:val="24"/>
        </w:rPr>
        <w:t>所得税资产</w:t>
      </w:r>
    </w:p>
    <w:p w14:paraId="0179ED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B.递延所得税是按规定当期应予确认的递延所得税资产加上当期应予确认的递延所得税负债的金额</w:t>
      </w:r>
    </w:p>
    <w:p w14:paraId="3DA9AE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C.递延所得税资产的确认应以当期适用的所得税税率为基础确认</w:t>
      </w:r>
    </w:p>
    <w:p w14:paraId="31A226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D.企业应当对递延所得税资产和递延所得税负债进行折现</w:t>
      </w:r>
    </w:p>
    <w:p w14:paraId="34AC53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520541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2EB103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14.下列关于我国企业记账本位币的说法中错误的是（　　）。</w:t>
      </w:r>
    </w:p>
    <w:p w14:paraId="57EBF5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A.通常应当选择人民币作为记账本位币</w:t>
      </w:r>
    </w:p>
    <w:p w14:paraId="123690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B.记账本位</w:t>
      </w:r>
      <w:proofErr w:type="gramStart"/>
      <w:r w:rsidRPr="00E34BAE">
        <w:rPr>
          <w:rFonts w:ascii="宋体" w:eastAsia="宋体" w:hAnsi="宋体" w:hint="eastAsia"/>
          <w:sz w:val="24"/>
        </w:rPr>
        <w:t>币只能</w:t>
      </w:r>
      <w:proofErr w:type="gramEnd"/>
      <w:r w:rsidRPr="00E34BAE">
        <w:rPr>
          <w:rFonts w:ascii="宋体" w:eastAsia="宋体" w:hAnsi="宋体" w:hint="eastAsia"/>
          <w:sz w:val="24"/>
        </w:rPr>
        <w:t>是人民币</w:t>
      </w:r>
    </w:p>
    <w:p w14:paraId="524737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C.在我国无论采用哪种货币作为记账本位币，编报的财务报告均应当折算为人民币</w:t>
      </w:r>
    </w:p>
    <w:p w14:paraId="1128A8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D.企业的记账本位币一经确定，不得随意变更</w:t>
      </w:r>
    </w:p>
    <w:p w14:paraId="5FD04F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557E3F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6766EE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15.下列关于存货清查的会计处理中，错误的是（　　）。</w:t>
      </w:r>
    </w:p>
    <w:p w14:paraId="72CAB7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A.盘盈的存货应按其重置成本作为入账价值，并计入营业外收入</w:t>
      </w:r>
    </w:p>
    <w:p w14:paraId="65F8A8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B.因自然灾害等原因导致原材料净损失，经批准后计入当期营业外支出</w:t>
      </w:r>
    </w:p>
    <w:p w14:paraId="0F56D0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C.存货因收发计量差错盘亏，经批准后计入当期管理费用</w:t>
      </w:r>
    </w:p>
    <w:p w14:paraId="107F43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D.因存货盘亏或毁损，按规定不能抵扣的增值税进项税额应当予以转出</w:t>
      </w:r>
    </w:p>
    <w:p w14:paraId="7D5C87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61C9F5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1BC929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承租人甲公司与出租人乙公司于2×23年1月1日签订了一项为期3年的设备租赁合同。每年的租赁付款额为50万元，在每年年末支付。甲公司确定租赁内含利率为12%。在租赁期开始日，甲公司按租赁付款额的现值所确认的租赁负债为120万元。不考虑其他因素，甲公司2×23年12月31日租赁负债的账面价值为（　　）万元。</w:t>
      </w:r>
    </w:p>
    <w:p w14:paraId="0F3934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A.35.6</w:t>
      </w:r>
    </w:p>
    <w:p w14:paraId="20A9F0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B.70</w:t>
      </w:r>
    </w:p>
    <w:p w14:paraId="327D8D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C.120</w:t>
      </w:r>
    </w:p>
    <w:p w14:paraId="15A9C6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D.84.4</w:t>
      </w:r>
    </w:p>
    <w:p w14:paraId="2D2F4C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A91B88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135FAD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17.关于承租人对使用权资产的后续计量，下列项目的表述中，不正确的是（　　）。</w:t>
      </w:r>
    </w:p>
    <w:p w14:paraId="5899F2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A.采用成本模式对使用权资产进行后续计量</w:t>
      </w:r>
    </w:p>
    <w:p w14:paraId="24FBB7F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B.应当参照《企业会计准则第4号——固定资产》有关折旧规定，自租赁期开始日起对使用权资产计提折旧</w:t>
      </w:r>
    </w:p>
    <w:p w14:paraId="67CE1C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C.应当按照《企业会计准则第8号——资产减值》的规定，确定使用权资产是否发生减值，并对已识别的减值损失进行会计处理</w:t>
      </w:r>
    </w:p>
    <w:p w14:paraId="692598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D.采用公允价值模式对使用权资产进行后续计量</w:t>
      </w:r>
    </w:p>
    <w:p w14:paraId="625E1F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FF2F8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37337A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18.下列情形属于管理金融资产业务模式变更的是（　　）。</w:t>
      </w:r>
    </w:p>
    <w:p w14:paraId="4CED59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A.企业持有特定金融资产的意图改变</w:t>
      </w:r>
    </w:p>
    <w:p w14:paraId="489362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B.金融资产特定市场暂时性消失从而暂时影响金融资产出售</w:t>
      </w:r>
    </w:p>
    <w:p w14:paraId="592D34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C.金融资产在企业具有不同业务模式的各部门之间转移</w:t>
      </w:r>
    </w:p>
    <w:p w14:paraId="363F1B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D.企业终止某一业务线，该业务</w:t>
      </w:r>
      <w:proofErr w:type="gramStart"/>
      <w:r w:rsidRPr="00E34BAE">
        <w:rPr>
          <w:rFonts w:ascii="宋体" w:eastAsia="宋体" w:hAnsi="宋体" w:hint="eastAsia"/>
          <w:sz w:val="24"/>
        </w:rPr>
        <w:t>线不再</w:t>
      </w:r>
      <w:proofErr w:type="gramEnd"/>
      <w:r w:rsidRPr="00E34BAE">
        <w:rPr>
          <w:rFonts w:ascii="宋体" w:eastAsia="宋体" w:hAnsi="宋体" w:hint="eastAsia"/>
          <w:sz w:val="24"/>
        </w:rPr>
        <w:t>接受新业务</w:t>
      </w:r>
    </w:p>
    <w:p w14:paraId="2E1926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5EE0A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682029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19.下列各项交易或事项中，属于会计政策的是（　　）。</w:t>
      </w:r>
    </w:p>
    <w:p w14:paraId="34F01E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A.合同履约进度的确定方法</w:t>
      </w:r>
    </w:p>
    <w:p w14:paraId="7AD862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下企业合并，合并成本公允价值的确定</w:t>
      </w:r>
    </w:p>
    <w:p w14:paraId="5A4B5F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C.承租人对未确认融资费用的分摊</w:t>
      </w:r>
    </w:p>
    <w:p w14:paraId="18ABC0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D.分部报告中报告分部的确定</w:t>
      </w:r>
    </w:p>
    <w:p w14:paraId="100760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616A8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2E4CC8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20.资产负债表日次日起至财务报告批准报出日之间发生的调整事项在进行处理时，下列不能调整的项目是（　　）。</w:t>
      </w:r>
    </w:p>
    <w:p w14:paraId="52BC13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A.营业成本</w:t>
      </w:r>
    </w:p>
    <w:p w14:paraId="143A8B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B.未分配利润</w:t>
      </w:r>
    </w:p>
    <w:p w14:paraId="250ABC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C.所得税费用</w:t>
      </w:r>
    </w:p>
    <w:p w14:paraId="27FFE2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D.货币资金</w:t>
      </w:r>
    </w:p>
    <w:p w14:paraId="1E99F2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3009C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19802A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21.下列各项中，关于长期股权投资后续计量方法的表述错误的是（　　）。</w:t>
      </w:r>
    </w:p>
    <w:p w14:paraId="64EFECF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A.采用权益法核算的长期股权投资，长期股权投资的账面价值随被投资单位所有</w:t>
      </w:r>
      <w:r w:rsidRPr="00E34BAE">
        <w:rPr>
          <w:rFonts w:ascii="宋体" w:eastAsia="宋体" w:hAnsi="宋体" w:hint="eastAsia"/>
          <w:sz w:val="24"/>
        </w:rPr>
        <w:lastRenderedPageBreak/>
        <w:t>者权益的变动而变动</w:t>
      </w:r>
    </w:p>
    <w:p w14:paraId="63631D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B.投资方能够对被投资单位实施控制的长期股权投资应采用成本法核算</w:t>
      </w:r>
    </w:p>
    <w:p w14:paraId="6C61E4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C.对合营企业的长期股权投资应采用成本法核算</w:t>
      </w:r>
    </w:p>
    <w:p w14:paraId="028C42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D.对联营企业的长期股权投资应采用权益法核算</w:t>
      </w:r>
    </w:p>
    <w:p w14:paraId="59E06F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22598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4760C9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22.下列各项中，应在现金流量表中“投资活动产生的现金流量”项目下列示的是（　　）。</w:t>
      </w:r>
    </w:p>
    <w:p w14:paraId="67297F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A.吸收投资收到的现金</w:t>
      </w:r>
    </w:p>
    <w:p w14:paraId="3E02CD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B.取得子公司及其他营业单位支付的现金净额</w:t>
      </w:r>
    </w:p>
    <w:p w14:paraId="0C853F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C.分配股利、利润或偿付利息支付的现金</w:t>
      </w:r>
    </w:p>
    <w:p w14:paraId="6EDD9A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D.偿还债务支付的现金</w:t>
      </w:r>
    </w:p>
    <w:p w14:paraId="46724D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A1BD9D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0981ED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23.下列各项关于中期财务报告的表述中，正确的是（　　）。</w:t>
      </w:r>
    </w:p>
    <w:p w14:paraId="5883BE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A.编制中期财务报告时，中期会计计量应当以年初至本中</w:t>
      </w:r>
      <w:proofErr w:type="gramStart"/>
      <w:r w:rsidRPr="00E34BAE">
        <w:rPr>
          <w:rFonts w:ascii="宋体" w:eastAsia="宋体" w:hAnsi="宋体" w:hint="eastAsia"/>
          <w:sz w:val="24"/>
        </w:rPr>
        <w:t>期末为</w:t>
      </w:r>
      <w:proofErr w:type="gramEnd"/>
      <w:r w:rsidRPr="00E34BAE">
        <w:rPr>
          <w:rFonts w:ascii="宋体" w:eastAsia="宋体" w:hAnsi="宋体" w:hint="eastAsia"/>
          <w:sz w:val="24"/>
        </w:rPr>
        <w:t>基础，财务报告的频率会影响年度结果的计量</w:t>
      </w:r>
    </w:p>
    <w:p w14:paraId="512855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B.对于季节性、周期性或偶然性取得的收入，应当在中期财务报表中预计或者递延</w:t>
      </w:r>
    </w:p>
    <w:p w14:paraId="136AE5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C.对于会计年度中不均匀发生的费用，在会计年度</w:t>
      </w:r>
      <w:proofErr w:type="gramStart"/>
      <w:r w:rsidRPr="00E34BAE">
        <w:rPr>
          <w:rFonts w:ascii="宋体" w:eastAsia="宋体" w:hAnsi="宋体" w:hint="eastAsia"/>
          <w:sz w:val="24"/>
        </w:rPr>
        <w:t>末允许</w:t>
      </w:r>
      <w:proofErr w:type="gramEnd"/>
      <w:r w:rsidRPr="00E34BAE">
        <w:rPr>
          <w:rFonts w:ascii="宋体" w:eastAsia="宋体" w:hAnsi="宋体" w:hint="eastAsia"/>
          <w:sz w:val="24"/>
        </w:rPr>
        <w:t>预提或待摊的，不应当在中期财务报表中预提或者待摊</w:t>
      </w:r>
    </w:p>
    <w:p w14:paraId="06E0EC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D.企业在报告中期内新增子公司的，在中</w:t>
      </w:r>
      <w:proofErr w:type="gramStart"/>
      <w:r w:rsidRPr="00E34BAE">
        <w:rPr>
          <w:rFonts w:ascii="宋体" w:eastAsia="宋体" w:hAnsi="宋体" w:hint="eastAsia"/>
          <w:sz w:val="24"/>
        </w:rPr>
        <w:t>期末就</w:t>
      </w:r>
      <w:proofErr w:type="gramEnd"/>
      <w:r w:rsidRPr="00E34BAE">
        <w:rPr>
          <w:rFonts w:ascii="宋体" w:eastAsia="宋体" w:hAnsi="宋体" w:hint="eastAsia"/>
          <w:sz w:val="24"/>
        </w:rPr>
        <w:t>应当将该子公司财务报表纳入合并财务报表的合并范围</w:t>
      </w:r>
    </w:p>
    <w:p w14:paraId="7DE186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FE313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55665C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24.下列各项中，不属于编制合并财务报表应遵循的原则或要求的是（　　）。</w:t>
      </w:r>
    </w:p>
    <w:p w14:paraId="530633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A.以个别财务报表为基础编制</w:t>
      </w:r>
    </w:p>
    <w:p w14:paraId="2FFC2A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B.一体性原则</w:t>
      </w:r>
    </w:p>
    <w:p w14:paraId="7807F9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C.重要性原则</w:t>
      </w:r>
    </w:p>
    <w:p w14:paraId="64E952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D.简化原则</w:t>
      </w:r>
    </w:p>
    <w:p w14:paraId="65FF20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78A3C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5D3625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25.盈利企业在计算稀释每股收益时，下列说法中正确的是（　　）。</w:t>
      </w:r>
    </w:p>
    <w:p w14:paraId="014056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A.认股权证和股份期权等的行权价格低于当期普通股平均市场价格时，应当考虑其稀释性</w:t>
      </w:r>
    </w:p>
    <w:p w14:paraId="1C35F5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B.认股权证和股份期权等的行权价格高于当期普通股平均市场价格时，应当考虑其稀释性</w:t>
      </w:r>
    </w:p>
    <w:p w14:paraId="5D1FC4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C.认股权证和股份期权等的行权价格低于当期普通股平均市场价格时，不应当考虑其稀释性</w:t>
      </w:r>
    </w:p>
    <w:p w14:paraId="26C4F3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D.认股权证和股份期权等的行权价格等于当期普通股平均市场价格时，应当考虑其稀释性</w:t>
      </w:r>
    </w:p>
    <w:p w14:paraId="6CC387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427EC8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2AA9C7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26.企业披露分部信息，应当区分业务分部和地区分部。下列选项中，不属于企业在确定业务分部时应当考虑的因素的是（　　）。</w:t>
      </w:r>
    </w:p>
    <w:p w14:paraId="4E664F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A.各单项产品或劳务的性质</w:t>
      </w:r>
    </w:p>
    <w:p w14:paraId="45FCC5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B.生产过程的性质</w:t>
      </w:r>
    </w:p>
    <w:p w14:paraId="0D2F47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C.所处经济、政治环境的相似性</w:t>
      </w:r>
    </w:p>
    <w:p w14:paraId="69DDD0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D.销售产品或提供劳务的方式</w:t>
      </w:r>
    </w:p>
    <w:p w14:paraId="7DA4F17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3BCFFB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出处：《企业会计准则第35号——分部报告》</w:t>
      </w:r>
    </w:p>
    <w:p w14:paraId="34FAFF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27.与企业存在下列关系的各方中，构成企业关联方的是（　　）。</w:t>
      </w:r>
    </w:p>
    <w:p w14:paraId="1C1EFA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A.与该企业发生日常往来的资金提供者、公用事业部门、政府部门和机构</w:t>
      </w:r>
    </w:p>
    <w:p w14:paraId="6B8413D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B.与该企业的主要投资者个人及与其关系密切的家庭成员</w:t>
      </w:r>
    </w:p>
    <w:p w14:paraId="44FB14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C.与该企业发生大量交易而存在经济依存关系的单个客户、供应商、特许商、经销商或代理商</w:t>
      </w:r>
    </w:p>
    <w:p w14:paraId="6F6163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D.与该企业共同控制合营企业的合营者</w:t>
      </w:r>
    </w:p>
    <w:p w14:paraId="063184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4A6AC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出处：《企业会计准则第36号——关联方披露》</w:t>
      </w:r>
    </w:p>
    <w:p w14:paraId="79459A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28.关于投资性房地产后续计量的会计处理，下列说法中不正确的是（　　）。</w:t>
      </w:r>
    </w:p>
    <w:p w14:paraId="7E3C71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A.采用成本模式计量的投资性房地产应当按月计提折旧或摊销</w:t>
      </w:r>
    </w:p>
    <w:p w14:paraId="6FE9A7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B.采用成本模式计量的投资性房地产存在减值迹象的，应进行减值测试</w:t>
      </w:r>
    </w:p>
    <w:p w14:paraId="71D415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C.采用公允价值模式计量的投资性房地产不计提折旧</w:t>
      </w:r>
    </w:p>
    <w:p w14:paraId="7052A9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D.如果已经计提减值准备的投资性房地产的价值又得以恢复，减值准备可以转回</w:t>
      </w:r>
    </w:p>
    <w:p w14:paraId="2E4477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3988E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5EA2C7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29.关于合营安排，下列说法中错误的是（　　）。</w:t>
      </w:r>
    </w:p>
    <w:p w14:paraId="25DD2B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A.如果所有参与方或一组参与方必须一致行动才能决定某项安排的相关活动，则称所有参与方或一组参与</w:t>
      </w:r>
      <w:proofErr w:type="gramStart"/>
      <w:r w:rsidRPr="00E34BAE">
        <w:rPr>
          <w:rFonts w:ascii="宋体" w:eastAsia="宋体" w:hAnsi="宋体" w:hint="eastAsia"/>
          <w:sz w:val="24"/>
        </w:rPr>
        <w:t>方集体</w:t>
      </w:r>
      <w:proofErr w:type="gramEnd"/>
      <w:r w:rsidRPr="00E34BAE">
        <w:rPr>
          <w:rFonts w:ascii="宋体" w:eastAsia="宋体" w:hAnsi="宋体" w:hint="eastAsia"/>
          <w:sz w:val="24"/>
        </w:rPr>
        <w:t>控制该安排</w:t>
      </w:r>
    </w:p>
    <w:p w14:paraId="30EA6E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B.共同控制，是指按照相关约定对某项安排所共有的控制，并且该安排的相关活动必须经过分享控制权的参与方一致同意后才能决策</w:t>
      </w:r>
    </w:p>
    <w:p w14:paraId="2CA96A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C.存在两个或两个以上的参与方组合能够集体控制某项安排的，构成共同控制</w:t>
      </w:r>
    </w:p>
    <w:p w14:paraId="7A5BAA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D.仅享有保护性权利的参与方不享有共同控制</w:t>
      </w:r>
    </w:p>
    <w:p w14:paraId="29B15B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41573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160575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30.关于持有待售固定资产，下列表述中错误的是（　　）。</w:t>
      </w:r>
    </w:p>
    <w:p w14:paraId="6A7B40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A.企业将固定资产首次划分为持有待售类别前，应当按照相关会计准则规定计量固定资产的账面价值</w:t>
      </w:r>
    </w:p>
    <w:p w14:paraId="1568EA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B.企业在资产负债表日重新计量持有待售的固定资产时，其账面价值高于公允价值减去出售费用后的净额的，应当将账面价值</w:t>
      </w:r>
      <w:proofErr w:type="gramStart"/>
      <w:r w:rsidRPr="00E34BAE">
        <w:rPr>
          <w:rFonts w:ascii="宋体" w:eastAsia="宋体" w:hAnsi="宋体" w:hint="eastAsia"/>
          <w:sz w:val="24"/>
        </w:rPr>
        <w:t>减记至</w:t>
      </w:r>
      <w:proofErr w:type="gramEnd"/>
      <w:r w:rsidRPr="00E34BAE">
        <w:rPr>
          <w:rFonts w:ascii="宋体" w:eastAsia="宋体" w:hAnsi="宋体" w:hint="eastAsia"/>
          <w:sz w:val="24"/>
        </w:rPr>
        <w:t>公允价值减去出售费用后的净额，</w:t>
      </w:r>
      <w:proofErr w:type="gramStart"/>
      <w:r w:rsidRPr="00E34BAE">
        <w:rPr>
          <w:rFonts w:ascii="宋体" w:eastAsia="宋体" w:hAnsi="宋体" w:hint="eastAsia"/>
          <w:sz w:val="24"/>
        </w:rPr>
        <w:t>减记的</w:t>
      </w:r>
      <w:proofErr w:type="gramEnd"/>
      <w:r w:rsidRPr="00E34BAE">
        <w:rPr>
          <w:rFonts w:ascii="宋体" w:eastAsia="宋体" w:hAnsi="宋体" w:hint="eastAsia"/>
          <w:sz w:val="24"/>
        </w:rPr>
        <w:t>金额确认为资产减值损失，同时计提持有待售资产减值准备</w:t>
      </w:r>
    </w:p>
    <w:p w14:paraId="74EC58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C.后续资产负债表日持有待售的固定资产公允价值减去出售费用后的净额增加的，</w:t>
      </w:r>
      <w:proofErr w:type="gramStart"/>
      <w:r w:rsidRPr="00E34BAE">
        <w:rPr>
          <w:rFonts w:ascii="宋体" w:eastAsia="宋体" w:hAnsi="宋体" w:hint="eastAsia"/>
          <w:sz w:val="24"/>
        </w:rPr>
        <w:t>以前减记</w:t>
      </w:r>
      <w:proofErr w:type="gramEnd"/>
      <w:r w:rsidRPr="00E34BAE">
        <w:rPr>
          <w:rFonts w:ascii="宋体" w:eastAsia="宋体" w:hAnsi="宋体" w:hint="eastAsia"/>
          <w:sz w:val="24"/>
        </w:rPr>
        <w:t>的金额不得转回</w:t>
      </w:r>
    </w:p>
    <w:p w14:paraId="2A0266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D.持有待售的固定资产不应计提折旧</w:t>
      </w:r>
    </w:p>
    <w:p w14:paraId="39330C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683CB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392FFE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31.下列关于资产折旧的会计处理的表述中正确的是（　　）。</w:t>
      </w:r>
    </w:p>
    <w:p w14:paraId="015496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A.企业未使用的固定资产应当计提折旧，并计入管理费用</w:t>
      </w:r>
    </w:p>
    <w:p w14:paraId="25151D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B.处理季节性修理过程中的固定资产在修理期间无须计提折旧</w:t>
      </w:r>
    </w:p>
    <w:p w14:paraId="361E26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C.企业不应对划分为持有待售类别的固定资产计提折旧</w:t>
      </w:r>
    </w:p>
    <w:p w14:paraId="3DC02A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D.企业对租入的设备将租赁期作为其使用寿命计提折旧</w:t>
      </w:r>
    </w:p>
    <w:p w14:paraId="102CA9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C5F3F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0D2360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32.下列各项中，关于土地使用权的说法正确的是（　　）。</w:t>
      </w:r>
    </w:p>
    <w:p w14:paraId="21352C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A.房地产开发企业外购土地使用权用于建造商品房，则土地使用权属于企业的无形资产</w:t>
      </w:r>
    </w:p>
    <w:p w14:paraId="0FF70E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B.企业将土地使用权部分自用，部分对外出租，该土地使用权应全部作为投资性房地产核算</w:t>
      </w:r>
    </w:p>
    <w:p w14:paraId="140710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C.外购房屋建筑物价款中包括土地使用权的，应将整体作为固定资产核算</w:t>
      </w:r>
    </w:p>
    <w:p w14:paraId="6E148D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D.企业外购土地使用权用于自行建造自用房屋建筑物，建造期间应将符合资本化条件的土地使用权的摊销额予以资本化</w:t>
      </w:r>
    </w:p>
    <w:p w14:paraId="258F0C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7BE2D0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477306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33.下列项目中，属于最终能引起资产和所有者权益同时减少的项目是（　　）。</w:t>
      </w:r>
    </w:p>
    <w:p w14:paraId="22CA452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A.计提发行债券产生的利息费用</w:t>
      </w:r>
    </w:p>
    <w:p w14:paraId="44CC0D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B.计提管理用无形资产摊销</w:t>
      </w:r>
    </w:p>
    <w:p w14:paraId="632595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C.财产清查中现金盘盈</w:t>
      </w:r>
    </w:p>
    <w:p w14:paraId="33DB0D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D.接受投资者捐赠</w:t>
      </w:r>
    </w:p>
    <w:p w14:paraId="759213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00608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026DF6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 xml:space="preserve">34.下列各项中，关于会计信息质量要求的可靠性的表述正确的是（　　）。 </w:t>
      </w:r>
    </w:p>
    <w:p w14:paraId="4F8E4C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A.企业进行核算应与报告使用者的经济决策需要相关</w:t>
      </w:r>
    </w:p>
    <w:p w14:paraId="211012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B.企业应当以实际发生的交易或者事项为依据进行会计核算</w:t>
      </w:r>
    </w:p>
    <w:p w14:paraId="00AE2B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C.不同企业同一会计期间发生相同的交易，应当采用一致的会计政策</w:t>
      </w:r>
    </w:p>
    <w:p w14:paraId="34BA21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D.企业进行核算应便于报告使用者理解和使用</w:t>
      </w:r>
    </w:p>
    <w:p w14:paraId="6395BE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2A85C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出处：《企业会计准则——基本准则》</w:t>
      </w:r>
    </w:p>
    <w:p w14:paraId="0FFD6B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35.2×23年1月1日，甲公司将一家商铺以经营租赁方式出租给乙公司，约定年租金为300万元，甲公司对投资性房地产采用公允价值模式进行后续计量。2×23年1月1日该投资性房地产的账面价值为5000万元，2×23年6月30日该投资性房地产的公允价值为5100万元，2×23年12月31日该投资性房地产的公允价值为5200万元。假定不考虑增值税等其他因素，则该投资性房地产对甲公司当年营业利润的影响金额为（　　）万元。</w:t>
      </w:r>
    </w:p>
    <w:p w14:paraId="0805B8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A.0</w:t>
      </w:r>
    </w:p>
    <w:p w14:paraId="5E9063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B.500</w:t>
      </w:r>
    </w:p>
    <w:p w14:paraId="645262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C.300</w:t>
      </w:r>
    </w:p>
    <w:p w14:paraId="47897D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D.200</w:t>
      </w:r>
    </w:p>
    <w:p w14:paraId="00A412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161C4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0EC66F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36.下列哪项不属于原始凭证必须具备的内容（   ）。</w:t>
      </w:r>
    </w:p>
    <w:p w14:paraId="6DB0F7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A.凭证名称</w:t>
      </w:r>
    </w:p>
    <w:p w14:paraId="39232C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B.填制凭证的日期</w:t>
      </w:r>
    </w:p>
    <w:p w14:paraId="155DC9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C.经济业务内容</w:t>
      </w:r>
    </w:p>
    <w:p w14:paraId="4A120B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D.备注</w:t>
      </w:r>
    </w:p>
    <w:p w14:paraId="315FF4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927A9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11A4722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37.会计工作交接完毕后，下列哪类人员不需要在移交清册上签名或盖章（   ）。</w:t>
      </w:r>
    </w:p>
    <w:p w14:paraId="6CBC90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A.移交方</w:t>
      </w:r>
    </w:p>
    <w:p w14:paraId="190CA0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B.接收方</w:t>
      </w:r>
    </w:p>
    <w:p w14:paraId="1480E0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C.监交人</w:t>
      </w:r>
    </w:p>
    <w:p w14:paraId="2F20A3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D.总经理</w:t>
      </w:r>
    </w:p>
    <w:p w14:paraId="1231F4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17D1E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57FC6C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38.单位通过委托外部单位开发、购买或者租用等方式配备会计信息系统，应当在有关合同中约定的事项不包括（   ）。</w:t>
      </w:r>
    </w:p>
    <w:p w14:paraId="09DF6D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A.服务内容</w:t>
      </w:r>
    </w:p>
    <w:p w14:paraId="5B7C40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B.服务质量</w:t>
      </w:r>
    </w:p>
    <w:p w14:paraId="48C917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C.服务人员</w:t>
      </w:r>
    </w:p>
    <w:p w14:paraId="65A09C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D.服务时效</w:t>
      </w:r>
    </w:p>
    <w:p w14:paraId="5D8EA7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4C5C6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7259B8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39.下列选项中不属于财政部主管全国会计信息化工作承担的主要职责的是（   ）。</w:t>
      </w:r>
    </w:p>
    <w:p w14:paraId="770DF1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A.拟订会计信息化发展政策、制度与规划；</w:t>
      </w:r>
    </w:p>
    <w:p w14:paraId="6CEF02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B.起草、制定会计信息化标准</w:t>
      </w:r>
    </w:p>
    <w:p w14:paraId="2850CE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C.规范会计软件基本功能和相关服务</w:t>
      </w:r>
    </w:p>
    <w:p w14:paraId="3EFC29A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D.重视会计信息化工作，加强组织领导和人才培养</w:t>
      </w:r>
    </w:p>
    <w:p w14:paraId="6AD78A7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9E8E9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27620C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40.在企业治理结构中，（   ）对股东（大）会负责，并依法行使企业的经营决策权。</w:t>
      </w:r>
    </w:p>
    <w:p w14:paraId="77892C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A.监事会</w:t>
      </w:r>
    </w:p>
    <w:p w14:paraId="646D02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B.经理层</w:t>
      </w:r>
    </w:p>
    <w:p w14:paraId="4511AF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C.董事会</w:t>
      </w:r>
    </w:p>
    <w:p w14:paraId="528CFF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D.股东（大）会本身</w:t>
      </w:r>
    </w:p>
    <w:p w14:paraId="062902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E59A6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04357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41.企业进行风险评估时，首先需要确定的是（   ）。</w:t>
      </w:r>
    </w:p>
    <w:p w14:paraId="3278E9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A.风险承受度</w:t>
      </w:r>
    </w:p>
    <w:p w14:paraId="6392A8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B.风险应对策略</w:t>
      </w:r>
    </w:p>
    <w:p w14:paraId="0C6048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C.风险发生的可能性</w:t>
      </w:r>
    </w:p>
    <w:p w14:paraId="64C1C2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D.风险影响程度</w:t>
      </w:r>
    </w:p>
    <w:p w14:paraId="783D78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6944F7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5DCC4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42.下列不属于企业识别外部风险时应关注的因素（   ）。</w:t>
      </w:r>
    </w:p>
    <w:p w14:paraId="516F8E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A.经济形势</w:t>
      </w:r>
    </w:p>
    <w:p w14:paraId="3FC651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B.法律法规</w:t>
      </w:r>
    </w:p>
    <w:p w14:paraId="36324F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C.员工健康</w:t>
      </w:r>
    </w:p>
    <w:p w14:paraId="4324C3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D.技术进步</w:t>
      </w:r>
    </w:p>
    <w:p w14:paraId="746ED4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AE21C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F7DC5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43.企业应当以12月31日作为年度内部控制评价报告的基准日，内部控制评价报告应于基准日后（   ）</w:t>
      </w:r>
      <w:proofErr w:type="gramStart"/>
      <w:r w:rsidRPr="00E34BAE">
        <w:rPr>
          <w:rFonts w:ascii="宋体" w:eastAsia="宋体" w:hAnsi="宋体" w:hint="eastAsia"/>
          <w:sz w:val="24"/>
        </w:rPr>
        <w:t>个</w:t>
      </w:r>
      <w:proofErr w:type="gramEnd"/>
      <w:r w:rsidRPr="00E34BAE">
        <w:rPr>
          <w:rFonts w:ascii="宋体" w:eastAsia="宋体" w:hAnsi="宋体" w:hint="eastAsia"/>
          <w:sz w:val="24"/>
        </w:rPr>
        <w:t>月内报出。</w:t>
      </w:r>
    </w:p>
    <w:p w14:paraId="0715AC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w:t>
      </w:r>
    </w:p>
    <w:p w14:paraId="659619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B.3</w:t>
      </w:r>
    </w:p>
    <w:p w14:paraId="4A5FA3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C.4</w:t>
      </w:r>
    </w:p>
    <w:p w14:paraId="5219A8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D.6</w:t>
      </w:r>
    </w:p>
    <w:p w14:paraId="3D653F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0528B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出处：《企业内部控制评价指引》</w:t>
      </w:r>
    </w:p>
    <w:p w14:paraId="29C108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44.企业在制定与实施发展战略过程中，可能导致企业资源浪费，甚至危及企业的生存和持续发展的风险是（   ）。</w:t>
      </w:r>
    </w:p>
    <w:p w14:paraId="6D5EB4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A.缺乏明确的发展战略</w:t>
      </w:r>
    </w:p>
    <w:p w14:paraId="6541C9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B.发展战略实施不到位</w:t>
      </w:r>
    </w:p>
    <w:p w14:paraId="27EEA2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C.发展战略过于激进，脱离企业实际能力或偏离主业</w:t>
      </w:r>
    </w:p>
    <w:p w14:paraId="08CD02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D.发展战略因主观原因频繁变动</w:t>
      </w:r>
    </w:p>
    <w:p w14:paraId="3BD87C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7B1B7E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8D959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45.当企业人力资源激励约束制度不合理、关键岗位人员管理不完善时，可能引发的后果不包括（   ）。</w:t>
      </w:r>
    </w:p>
    <w:p w14:paraId="7539F3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A.人才流失</w:t>
      </w:r>
    </w:p>
    <w:p w14:paraId="4B30332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B.经营效率低下</w:t>
      </w:r>
    </w:p>
    <w:p w14:paraId="1327C2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C.人力资源开发机制不健全</w:t>
      </w:r>
    </w:p>
    <w:p w14:paraId="776BE5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D.关键技术、商业秘密和国家机密泄露</w:t>
      </w:r>
    </w:p>
    <w:p w14:paraId="014DE0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23A15D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0987E2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46.下列选项有关会计软件总体要求的说法中，错误的是（   ）。</w:t>
      </w:r>
    </w:p>
    <w:p w14:paraId="752C8D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A.会计软件的设计应当符合我国法律、行政法规和部门规章的有关规定</w:t>
      </w:r>
    </w:p>
    <w:p w14:paraId="492DE1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B.会计软件应当遵循国家统一发布的电子凭证会计数据标准</w:t>
      </w:r>
    </w:p>
    <w:p w14:paraId="0043BC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C.会计软件应当保障单位按照国家统一的会计制度开展会计工作</w:t>
      </w:r>
    </w:p>
    <w:p w14:paraId="419970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D.会计软件结构应当具备封闭性，合理保护财务数据安全</w:t>
      </w:r>
    </w:p>
    <w:p w14:paraId="3686D0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D058E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09418D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47.下列选项中有关会计档案管理办法的说法不正确的是（   ）。</w:t>
      </w:r>
    </w:p>
    <w:p w14:paraId="32E215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A.单位可以利用计算机、网络通信等信息技术手段管理会计档案</w:t>
      </w:r>
    </w:p>
    <w:p w14:paraId="26619C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B.单位从外部接收的电子会计资料不可仅以电子形式归档保存</w:t>
      </w:r>
    </w:p>
    <w:p w14:paraId="09BB42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C.纸质会计档案移交时应当保持原卷的封装</w:t>
      </w:r>
    </w:p>
    <w:p w14:paraId="6FFFF6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D.会计档案的保管期限,从会计年度终了后的第一天算起</w:t>
      </w:r>
    </w:p>
    <w:p w14:paraId="49AF58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6F35C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21375E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48.在登记纸质账簿时发生错误，应当使用（   ）进行更正。</w:t>
      </w:r>
    </w:p>
    <w:p w14:paraId="642670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A.红字更正法</w:t>
      </w:r>
    </w:p>
    <w:p w14:paraId="31B59B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B.蓝字更正法</w:t>
      </w:r>
    </w:p>
    <w:p w14:paraId="1F1CBE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C.补充登记法</w:t>
      </w:r>
    </w:p>
    <w:p w14:paraId="2CD249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D.划线更正法</w:t>
      </w:r>
    </w:p>
    <w:p w14:paraId="1A64FA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EEE152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7EAF1A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49.下列项目中，属于非货币性资产的是（　　）。</w:t>
      </w:r>
    </w:p>
    <w:p w14:paraId="1E8BAD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A.债权投资</w:t>
      </w:r>
    </w:p>
    <w:p w14:paraId="6F91A4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B.应收票据</w:t>
      </w:r>
    </w:p>
    <w:p w14:paraId="416D25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C.其他应收款</w:t>
      </w:r>
    </w:p>
    <w:p w14:paraId="134804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D.预付账款</w:t>
      </w:r>
    </w:p>
    <w:p w14:paraId="4CD8B2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054B1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出处：《企业会计准则第7号—非货币性资产交换》</w:t>
      </w:r>
    </w:p>
    <w:p w14:paraId="3C34A8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50.下列各项中，不属于无形资产发生减值迹象的是（　　）。</w:t>
      </w:r>
    </w:p>
    <w:p w14:paraId="4B344A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A.市场上出现新产品，使用该无形资产生产的产品已经没有市场</w:t>
      </w:r>
    </w:p>
    <w:p w14:paraId="30099A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B.将无形资产从管理使用转为生产产品</w:t>
      </w:r>
    </w:p>
    <w:p w14:paraId="7B69DF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C.计划提前处置无形资产</w:t>
      </w:r>
    </w:p>
    <w:p w14:paraId="27A7FFC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D.企业经营所处的法律环境发生变化，禁止企业使用该无形资产生产产品</w:t>
      </w:r>
    </w:p>
    <w:p w14:paraId="730C9D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5F216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7356F7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51.党的二十大报告指出，要坚持把实现人民对美好生活的向往作为现代化建设的出发点和落脚点，着力维护和促进社会公平正义，着力促进全体人民（　　），坚决防止两极分化。</w:t>
      </w:r>
    </w:p>
    <w:p w14:paraId="6A4EE9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A.共同富裕</w:t>
      </w:r>
    </w:p>
    <w:p w14:paraId="706F5B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B.收入稳步提升</w:t>
      </w:r>
    </w:p>
    <w:p w14:paraId="7B085E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C.缩小贫富差距</w:t>
      </w:r>
    </w:p>
    <w:p w14:paraId="0B1785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D.不断提升生活水平</w:t>
      </w:r>
    </w:p>
    <w:p w14:paraId="20778F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5BFA9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44CCC0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52.党章总纲强调，要以改革创新精神全面推进党的建设新的伟大工程，整体推进党的各方面建设，以下不属于整体推进建设内容的是（　　）。</w:t>
      </w:r>
    </w:p>
    <w:p w14:paraId="7E07E7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A.思想建设</w:t>
      </w:r>
    </w:p>
    <w:p w14:paraId="103653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B.文化建设</w:t>
      </w:r>
    </w:p>
    <w:p w14:paraId="0F22C8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C.制度建设</w:t>
      </w:r>
    </w:p>
    <w:p w14:paraId="44649C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D.作风建设</w:t>
      </w:r>
    </w:p>
    <w:p w14:paraId="62E0B6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1D744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1A6C7D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53.以下列形式进行继续教育，可以折算为30学分的是（　　）。</w:t>
      </w:r>
    </w:p>
    <w:p w14:paraId="4F1D59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A.参加一天会计类专业会议</w:t>
      </w:r>
    </w:p>
    <w:p w14:paraId="3403D6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B.独立公开出版一本会计类书籍</w:t>
      </w:r>
    </w:p>
    <w:p w14:paraId="12392C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C.独立承担继续教育管理部门或行业组织（团体）的一项会计类研究课题</w:t>
      </w:r>
    </w:p>
    <w:p w14:paraId="366A96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D.独立在有国内统一刊号（CN）的经济、管理类报刊上发表一篇会计类论文的</w:t>
      </w:r>
    </w:p>
    <w:p w14:paraId="322580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3B2AB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586037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54.参加注册会计师全国统一考试成绩合格，并从事审计业务工作（　　）年以上的，可以向省、自治区、直辖市注册会计师协会申请注册。</w:t>
      </w:r>
    </w:p>
    <w:p w14:paraId="7E308D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w:t>
      </w:r>
    </w:p>
    <w:p w14:paraId="27B2AD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B.3</w:t>
      </w:r>
    </w:p>
    <w:p w14:paraId="0CBF23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C.4</w:t>
      </w:r>
    </w:p>
    <w:p w14:paraId="1BC257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D.5</w:t>
      </w:r>
    </w:p>
    <w:p w14:paraId="0998D8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47A873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2465FB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55.下列有关收入、费用和利润在利润表中列示应当遵循的规定的说法错误的是（　　）。</w:t>
      </w:r>
    </w:p>
    <w:p w14:paraId="7766CE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A.收入应当按照其重要性分项列示</w:t>
      </w:r>
    </w:p>
    <w:p w14:paraId="3E13BF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B.费用应当按照其重要性分项列示</w:t>
      </w:r>
    </w:p>
    <w:p w14:paraId="16B5E0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C.费用应当按照其性质分项列示</w:t>
      </w:r>
    </w:p>
    <w:p w14:paraId="5A81CB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D.利润应当按照营业利润、利润总额和净利润等利润的构成分类分项列示</w:t>
      </w:r>
    </w:p>
    <w:p w14:paraId="406A74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EF9C2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5E94F1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56.根据《国务院关于规范中介机构为公司公开发行股票提供服务的规定》，中介机构为公司公开发行股票提供服务，应当遵循的原则不包括（　　）。</w:t>
      </w:r>
    </w:p>
    <w:p w14:paraId="12FB60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A.诚实守信</w:t>
      </w:r>
    </w:p>
    <w:p w14:paraId="50C291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B.勤勉尽责</w:t>
      </w:r>
    </w:p>
    <w:p w14:paraId="536261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C.公平公正</w:t>
      </w:r>
    </w:p>
    <w:p w14:paraId="0030A3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D.独立客观</w:t>
      </w:r>
    </w:p>
    <w:p w14:paraId="650AD4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B82AC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0F3051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57.根据《注册会计师注册办法》的规定，负责本地区注册会计师的注册及相关</w:t>
      </w:r>
      <w:r w:rsidRPr="00E34BAE">
        <w:rPr>
          <w:rFonts w:ascii="宋体" w:eastAsia="宋体" w:hAnsi="宋体" w:hint="eastAsia"/>
          <w:sz w:val="24"/>
        </w:rPr>
        <w:lastRenderedPageBreak/>
        <w:t>管理工作的是（　　）。</w:t>
      </w:r>
    </w:p>
    <w:p w14:paraId="4BBEA8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A.省、自治区、直辖市注册会计师协会</w:t>
      </w:r>
    </w:p>
    <w:p w14:paraId="6C6606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B.财政部</w:t>
      </w:r>
    </w:p>
    <w:p w14:paraId="211C90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C.中国注册会计师协会</w:t>
      </w:r>
    </w:p>
    <w:p w14:paraId="5FE5CE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D.省级财政部门</w:t>
      </w:r>
    </w:p>
    <w:p w14:paraId="0E35A5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B2667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4B6695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58.在作业成本法中企业可按照受益对象、层次和重要性将作业分类，其中</w:t>
      </w:r>
      <w:proofErr w:type="gramStart"/>
      <w:r w:rsidRPr="00E34BAE">
        <w:rPr>
          <w:rFonts w:ascii="宋体" w:eastAsia="宋体" w:hAnsi="宋体" w:hint="eastAsia"/>
          <w:sz w:val="24"/>
        </w:rPr>
        <w:t>产量级作业</w:t>
      </w:r>
      <w:proofErr w:type="gramEnd"/>
      <w:r w:rsidRPr="00E34BAE">
        <w:rPr>
          <w:rFonts w:ascii="宋体" w:eastAsia="宋体" w:hAnsi="宋体" w:hint="eastAsia"/>
          <w:sz w:val="24"/>
        </w:rPr>
        <w:t>是指（　　）。</w:t>
      </w:r>
    </w:p>
    <w:p w14:paraId="397B7E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A.明确地为个别产品（或服务）实施的、使单个产品（或服务）受益的作业</w:t>
      </w:r>
    </w:p>
    <w:p w14:paraId="51C101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B.为生产和销售某种产品（或服务）实施的、使该种产品（或服务）的每个单位都受益的作业</w:t>
      </w:r>
    </w:p>
    <w:p w14:paraId="74651B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C.为一组（或一批）产品（或服务）实施的、使该组（或批）产品（或服务）受益的作业</w:t>
      </w:r>
    </w:p>
    <w:p w14:paraId="65D218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D.为提供生产产品（或服务）的基本能力而实施的作业</w:t>
      </w:r>
    </w:p>
    <w:p w14:paraId="4802A2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81BCF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4DE157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59.企业披露的可持续信息应当与信息使用者的决策相关，有助于信息使用者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评价或者预测。该描述是指可持续信息的（　　）。</w:t>
      </w:r>
    </w:p>
    <w:p w14:paraId="58F6A4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A.可靠性</w:t>
      </w:r>
    </w:p>
    <w:p w14:paraId="0905D3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B.相关性</w:t>
      </w:r>
    </w:p>
    <w:p w14:paraId="3F815E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C.可比性</w:t>
      </w:r>
    </w:p>
    <w:p w14:paraId="612542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D.可理解性</w:t>
      </w:r>
    </w:p>
    <w:p w14:paraId="6D869C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02714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563769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60.加强注册会计师专业培训教育的重点内容不包括（　　）。</w:t>
      </w:r>
    </w:p>
    <w:p w14:paraId="26C690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A.专业胜任能力</w:t>
      </w:r>
    </w:p>
    <w:p w14:paraId="2AB2FF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B.职业技能</w:t>
      </w:r>
    </w:p>
    <w:p w14:paraId="301054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C.市场营销能力</w:t>
      </w:r>
    </w:p>
    <w:p w14:paraId="7D81D2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D.职业道德操守</w:t>
      </w:r>
    </w:p>
    <w:p w14:paraId="787CDF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9883D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687F9C52" w14:textId="77777777" w:rsidR="00632FDD" w:rsidRDefault="00632FDD" w:rsidP="00E34BAE">
      <w:pPr>
        <w:spacing w:after="0" w:line="360" w:lineRule="auto"/>
        <w:rPr>
          <w:rFonts w:ascii="宋体" w:eastAsia="宋体" w:hAnsi="宋体"/>
          <w:sz w:val="24"/>
        </w:rPr>
      </w:pPr>
    </w:p>
    <w:p w14:paraId="5EC9990E" w14:textId="6D395991" w:rsidR="00632FDD" w:rsidRPr="00C81BCD" w:rsidRDefault="00632FDD" w:rsidP="00632FDD">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2AAAE7A8" w14:textId="029CF4CC"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1.下列选项中，满足单位内部会计监督制度相关要求的有（   ）。</w:t>
      </w:r>
    </w:p>
    <w:p w14:paraId="7985E1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A.对会计资料定期进行内部审计的办法和程序应当明确</w:t>
      </w:r>
    </w:p>
    <w:p w14:paraId="2021864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B.记账人员与会计事项的审批人员、经办人员、财物保管人员的职责权限应当明确，并制定合理的轮岗机制</w:t>
      </w:r>
    </w:p>
    <w:p w14:paraId="4128AE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C.财产清查的范围、期限和组织程序应当明确</w:t>
      </w:r>
    </w:p>
    <w:p w14:paraId="50AFD0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D.重大对外投资、资产处置、资金调度和其他重要经济业务事项的决策和执行的相互监督、相互制约程序应当明确</w:t>
      </w:r>
    </w:p>
    <w:p w14:paraId="03CBFC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439332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0FECC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2.各单位应当根据会计业务的需要，可以采取的本单位会计工作的组织方式包括（   ）。</w:t>
      </w:r>
    </w:p>
    <w:p w14:paraId="49EED0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A.设置会计机构</w:t>
      </w:r>
    </w:p>
    <w:p w14:paraId="69C568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B.在有关机构中设置会计岗位并指定会计主管人员</w:t>
      </w:r>
    </w:p>
    <w:p w14:paraId="554709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C.由其他管理机构中的人员兼任</w:t>
      </w:r>
    </w:p>
    <w:p w14:paraId="215307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D.委托经批准设立从事会计代理记账业务的中介机构代理记账</w:t>
      </w:r>
    </w:p>
    <w:p w14:paraId="096508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03F8E1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DDD82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3.下列选项有关会计人员办理交接手续的说法中，正确的有（   ）。</w:t>
      </w:r>
    </w:p>
    <w:p w14:paraId="35D571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A.一般会计人员办理交接手续，由会计机构负责人监交</w:t>
      </w:r>
    </w:p>
    <w:p w14:paraId="587787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B.一般会计人员办理交接手续，由审计专员负责监交</w:t>
      </w:r>
    </w:p>
    <w:p w14:paraId="7C96A2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C.会计机构负责人办理交接手续，由单位负责人监交</w:t>
      </w:r>
    </w:p>
    <w:p w14:paraId="39DA6B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D.会计机构负责人办理交接手续，由审计机构负责人监交</w:t>
      </w:r>
    </w:p>
    <w:p w14:paraId="0B60C4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1A68E6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出处：《中华人民共和国会计法》</w:t>
      </w:r>
    </w:p>
    <w:p w14:paraId="456CD8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4.下列关于单位会计记录文字应用的说法中，错误的有（   ）。</w:t>
      </w:r>
    </w:p>
    <w:p w14:paraId="7BB277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A.可以选择使用中文或其他文字</w:t>
      </w:r>
    </w:p>
    <w:p w14:paraId="0898D9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B.民族自治地方的会计记录使用中文或当地通用的一种民族文字</w:t>
      </w:r>
    </w:p>
    <w:p w14:paraId="6AE303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C.境内的外商投资企业的会计记录应当包含中文</w:t>
      </w:r>
    </w:p>
    <w:p w14:paraId="2218C6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D.外国企业可以仅使用本国的文字做会计记录</w:t>
      </w:r>
    </w:p>
    <w:p w14:paraId="2B88B3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365E0B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0E1C7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5.关于企业将以现金结算的股份支付修改为以权益结算的股份支付的会计处理，下列说法中正确的有（　　）。</w:t>
      </w:r>
    </w:p>
    <w:p w14:paraId="00BAD6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A.在修改日，企业应当按照所授予权益工具当日的公允价值计量以权益结算的股份支付，将已取得的服务计入资本公积</w:t>
      </w:r>
    </w:p>
    <w:p w14:paraId="1AC383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B.企业应终止确认以现金结算的股份支付在修改日已确认的负债</w:t>
      </w:r>
    </w:p>
    <w:p w14:paraId="5998BC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C.在修改日，企业应将确认的资本公积与终止确认负债的差额计入当期损益</w:t>
      </w:r>
    </w:p>
    <w:p w14:paraId="538997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D.如果由于修改延长或缩短了等待期，企业应当按照修改后的等待期进行会计处理</w:t>
      </w:r>
    </w:p>
    <w:p w14:paraId="607ADA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6421BD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7D78A3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6.下列关于最佳估计数的确定，说法正确的有（　　）。</w:t>
      </w:r>
    </w:p>
    <w:p w14:paraId="1814D8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A.所需支出存在一个连续范围（或区间），且该范围内各种结果发生的可能性相同，</w:t>
      </w:r>
      <w:proofErr w:type="gramStart"/>
      <w:r w:rsidRPr="00E34BAE">
        <w:rPr>
          <w:rFonts w:ascii="宋体" w:eastAsia="宋体" w:hAnsi="宋体" w:hint="eastAsia"/>
          <w:sz w:val="24"/>
        </w:rPr>
        <w:t>则最佳</w:t>
      </w:r>
      <w:proofErr w:type="gramEnd"/>
      <w:r w:rsidRPr="00E34BAE">
        <w:rPr>
          <w:rFonts w:ascii="宋体" w:eastAsia="宋体" w:hAnsi="宋体" w:hint="eastAsia"/>
          <w:sz w:val="24"/>
        </w:rPr>
        <w:t>估计数应当按照该范围内的中间值，即上下限金额的平均数确定</w:t>
      </w:r>
    </w:p>
    <w:p w14:paraId="72B74E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B.所需支出不存在一个连续范围，或者虽然存在一个连续范围但该范围内各种结果发生的可能性不相同，涉及单个项目的，按照最可能发生金额确定</w:t>
      </w:r>
    </w:p>
    <w:p w14:paraId="7D396E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C.所需支出不存在一个连续范围，或者虽然存在一个连续范围但该范围内各种结果发生的可能性不相同，涉及多个项目的，按照各种可能结果及相关概率计算确定</w:t>
      </w:r>
    </w:p>
    <w:p w14:paraId="1F5156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D.所需支出存在一个连续范围（或区间），且该范围内各种结果发生的可能性相同，</w:t>
      </w:r>
      <w:proofErr w:type="gramStart"/>
      <w:r w:rsidRPr="00E34BAE">
        <w:rPr>
          <w:rFonts w:ascii="宋体" w:eastAsia="宋体" w:hAnsi="宋体" w:hint="eastAsia"/>
          <w:sz w:val="24"/>
        </w:rPr>
        <w:t>则最佳</w:t>
      </w:r>
      <w:proofErr w:type="gramEnd"/>
      <w:r w:rsidRPr="00E34BAE">
        <w:rPr>
          <w:rFonts w:ascii="宋体" w:eastAsia="宋体" w:hAnsi="宋体" w:hint="eastAsia"/>
          <w:sz w:val="24"/>
        </w:rPr>
        <w:t>估计数应当按照该范围内的几何平均数计算确定</w:t>
      </w:r>
    </w:p>
    <w:p w14:paraId="0E7A08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7AAE71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出处：《企业会计准则第13号——或有事项》</w:t>
      </w:r>
    </w:p>
    <w:p w14:paraId="113344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7.下列各项中，与收入确认和计量相关表述正确的有（　　）。</w:t>
      </w:r>
    </w:p>
    <w:p w14:paraId="76D5FC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A.企业识别合同中的单项履约义务</w:t>
      </w:r>
    </w:p>
    <w:p w14:paraId="0A416C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B.企业履行各单项履约义务时确认收入</w:t>
      </w:r>
    </w:p>
    <w:p w14:paraId="0AE7F1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C.交易价格不包括企业代第三方收取的款项</w:t>
      </w:r>
    </w:p>
    <w:p w14:paraId="7F3405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D.企业确认客户合同收入应以合同存在为前提</w:t>
      </w:r>
    </w:p>
    <w:p w14:paraId="09B6DE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790D6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A91E1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8.关于同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下企业合并，下列会计处理中不正确的有（　　）。</w:t>
      </w:r>
    </w:p>
    <w:p w14:paraId="697BDD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A.需要确认最终控制</w:t>
      </w:r>
      <w:proofErr w:type="gramStart"/>
      <w:r w:rsidRPr="00E34BAE">
        <w:rPr>
          <w:rFonts w:ascii="宋体" w:eastAsia="宋体" w:hAnsi="宋体" w:hint="eastAsia"/>
          <w:sz w:val="24"/>
        </w:rPr>
        <w:t>方收购</w:t>
      </w:r>
      <w:proofErr w:type="gramEnd"/>
      <w:r w:rsidRPr="00E34BAE">
        <w:rPr>
          <w:rFonts w:ascii="宋体" w:eastAsia="宋体" w:hAnsi="宋体" w:hint="eastAsia"/>
          <w:sz w:val="24"/>
        </w:rPr>
        <w:t>被合并方产生的商誉</w:t>
      </w:r>
    </w:p>
    <w:p w14:paraId="4FDECB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B.需要确认新的商誉</w:t>
      </w:r>
    </w:p>
    <w:p w14:paraId="3141F8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C.发生的审计费、评估费等计入合并成本</w:t>
      </w:r>
    </w:p>
    <w:p w14:paraId="4AE7F3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D.不产生新的资产和负债</w:t>
      </w:r>
    </w:p>
    <w:p w14:paraId="3F7D6E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4A0309B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7199A1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9.下列有关其他权益工具投资会计处理的说法中，正确的有（　　）。</w:t>
      </w:r>
    </w:p>
    <w:p w14:paraId="2DCDFA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A.初始确认时，应按公允价值和相关交易费用之和作为初始确认金额</w:t>
      </w:r>
    </w:p>
    <w:p w14:paraId="521610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B.资产负债表日，应按公允价值进行后续计量</w:t>
      </w:r>
    </w:p>
    <w:p w14:paraId="338854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C.资产负债表日，确认的其他权益工具投资公允价值变动应计入当期损益</w:t>
      </w:r>
    </w:p>
    <w:p w14:paraId="101D35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D.其他权益工具投资持有期间取得的现金股利，应当计入投资收益</w:t>
      </w:r>
    </w:p>
    <w:p w14:paraId="4B9EC6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253E00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69DF1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10.下列关于资产负债表日后非调整事项的会计处理，说法正确的有（　　）。</w:t>
      </w:r>
    </w:p>
    <w:p w14:paraId="0453D8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A.资产负债表日后事项期间，企业付款10000万元购买一家全资子公司，这一交易对该企业来说，无须作为资产负债表日后非调整事项披露</w:t>
      </w:r>
    </w:p>
    <w:p w14:paraId="1FB657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B.资产负债表日后期间因自然灾害导致资产发生重大损失，属于资产负债表日后非调整事项</w:t>
      </w:r>
    </w:p>
    <w:p w14:paraId="31472A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C.在资产负债表日已经计提损失准备的金融资产在日后期间到期并全额收回的，属于非调整事项</w:t>
      </w:r>
    </w:p>
    <w:p w14:paraId="122CE3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D.资产负债表日后，企业利润分配方案中拟分配的以及经审议批准宣告发放的现金股利或利润，需要在财务报告中适当披露该信息</w:t>
      </w:r>
    </w:p>
    <w:p w14:paraId="5F1797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272A1C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159925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11.下列有关财产清查的表述中，正确的有（　　）。</w:t>
      </w:r>
    </w:p>
    <w:p w14:paraId="2F3DB7B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A.无法查明原因的现金溢余计入营业外收入</w:t>
      </w:r>
    </w:p>
    <w:p w14:paraId="6DBEB2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B.无法查明原因的存货盘盈计入营业外收入</w:t>
      </w:r>
    </w:p>
    <w:p w14:paraId="47C4D8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C.固定资产盘亏净损失计入营业外支出</w:t>
      </w:r>
    </w:p>
    <w:p w14:paraId="65BE4C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D.盘盈的固定资产按重置成本计入营业外收入</w:t>
      </w:r>
    </w:p>
    <w:p w14:paraId="5096FD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4B9704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7B9823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12.关于带薪缺勤，下列说法中正确的有（　　）。</w:t>
      </w:r>
    </w:p>
    <w:p w14:paraId="168BF9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A.带薪缺勤分为累积带薪缺勤和非累积带薪缺勤</w:t>
      </w:r>
    </w:p>
    <w:p w14:paraId="12F656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B.企业应当在职工提供服务从而增加了其未来享有的带薪缺勤权利时，确认与累积带薪缺勤相关的职工薪酬，并以累积未行使权利而增加的预期支付金额计量</w:t>
      </w:r>
    </w:p>
    <w:p w14:paraId="0F5073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C.企业应当在职工实际发生缺勤的会计期间确认与非累积带薪缺勤相关的职工薪</w:t>
      </w:r>
      <w:proofErr w:type="gramStart"/>
      <w:r w:rsidRPr="00E34BAE">
        <w:rPr>
          <w:rFonts w:ascii="宋体" w:eastAsia="宋体" w:hAnsi="宋体" w:hint="eastAsia"/>
          <w:sz w:val="24"/>
        </w:rPr>
        <w:t>酬</w:t>
      </w:r>
      <w:proofErr w:type="gramEnd"/>
    </w:p>
    <w:p w14:paraId="1C5BF3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D.企业应当在职工提供服务的期间确认与非累积带薪缺勤相关的职工薪</w:t>
      </w:r>
      <w:proofErr w:type="gramStart"/>
      <w:r w:rsidRPr="00E34BAE">
        <w:rPr>
          <w:rFonts w:ascii="宋体" w:eastAsia="宋体" w:hAnsi="宋体" w:hint="eastAsia"/>
          <w:sz w:val="24"/>
        </w:rPr>
        <w:t>酬</w:t>
      </w:r>
      <w:proofErr w:type="gramEnd"/>
    </w:p>
    <w:p w14:paraId="0E9C2D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886FB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0D6276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13.企业建立与实施内部控制，应当遵循的原则有（   ）。</w:t>
      </w:r>
    </w:p>
    <w:p w14:paraId="155612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A.全面性原则</w:t>
      </w:r>
    </w:p>
    <w:p w14:paraId="221C27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B.针对性原则</w:t>
      </w:r>
    </w:p>
    <w:p w14:paraId="2D2EC6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C.成本效益原则</w:t>
      </w:r>
    </w:p>
    <w:p w14:paraId="769320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D.制衡性原则</w:t>
      </w:r>
    </w:p>
    <w:p w14:paraId="056438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70CC53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9ADC7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14.企业建立与实施有效的内部控制，应当具备的要素有（   ）。</w:t>
      </w:r>
    </w:p>
    <w:p w14:paraId="4AD00D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A.内部环境</w:t>
      </w:r>
    </w:p>
    <w:p w14:paraId="2AA5D9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B.风险评估</w:t>
      </w:r>
    </w:p>
    <w:p w14:paraId="3792412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C.控制活动</w:t>
      </w:r>
    </w:p>
    <w:p w14:paraId="00DB1F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D.信息与沟通</w:t>
      </w:r>
    </w:p>
    <w:p w14:paraId="714FC9B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CFB61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72D3A6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C单位按照内控要求，实施岗位轮换，小明从往来款核算岗位轮换到了成本费用控制分析岗位。成本费用控制分析岗位，工作量大，业务繁忙，且需要与各部门的沟通协调的工作更多，与以前往来款核算业务相比，小明的工作量大大增加，但其工资收入却没有增长，小明向财务经理提出，要求</w:t>
      </w:r>
      <w:proofErr w:type="gramStart"/>
      <w:r w:rsidRPr="00E34BAE">
        <w:rPr>
          <w:rFonts w:ascii="宋体" w:eastAsia="宋体" w:hAnsi="宋体" w:hint="eastAsia"/>
          <w:sz w:val="24"/>
        </w:rPr>
        <w:t>调回原</w:t>
      </w:r>
      <w:proofErr w:type="gramEnd"/>
      <w:r w:rsidRPr="00E34BAE">
        <w:rPr>
          <w:rFonts w:ascii="宋体" w:eastAsia="宋体" w:hAnsi="宋体" w:hint="eastAsia"/>
          <w:sz w:val="24"/>
        </w:rPr>
        <w:t>工作岗位，其所提出的理由是：熟悉原来的核算业务，可以大大提高工作效率。关于此案例，下列说法正确的有（   ）。</w:t>
      </w:r>
    </w:p>
    <w:p w14:paraId="3C96E6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A.小</w:t>
      </w:r>
      <w:proofErr w:type="gramStart"/>
      <w:r w:rsidRPr="00E34BAE">
        <w:rPr>
          <w:rFonts w:ascii="宋体" w:eastAsia="宋体" w:hAnsi="宋体" w:hint="eastAsia"/>
          <w:sz w:val="24"/>
        </w:rPr>
        <w:t>明应该</w:t>
      </w:r>
      <w:proofErr w:type="gramEnd"/>
      <w:r w:rsidRPr="00E34BAE">
        <w:rPr>
          <w:rFonts w:ascii="宋体" w:eastAsia="宋体" w:hAnsi="宋体" w:hint="eastAsia"/>
          <w:sz w:val="24"/>
        </w:rPr>
        <w:t>主动适应新形势、新要求</w:t>
      </w:r>
    </w:p>
    <w:p w14:paraId="041917F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B.小明应持续提升会计专业能力</w:t>
      </w:r>
    </w:p>
    <w:p w14:paraId="51B9CB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C.小</w:t>
      </w:r>
      <w:proofErr w:type="gramStart"/>
      <w:r w:rsidRPr="00E34BAE">
        <w:rPr>
          <w:rFonts w:ascii="宋体" w:eastAsia="宋体" w:hAnsi="宋体" w:hint="eastAsia"/>
          <w:sz w:val="24"/>
        </w:rPr>
        <w:t>明应该</w:t>
      </w:r>
      <w:proofErr w:type="gramEnd"/>
      <w:r w:rsidRPr="00E34BAE">
        <w:rPr>
          <w:rFonts w:ascii="宋体" w:eastAsia="宋体" w:hAnsi="宋体" w:hint="eastAsia"/>
          <w:sz w:val="24"/>
        </w:rPr>
        <w:t>勤于学习，不断开拓进取</w:t>
      </w:r>
    </w:p>
    <w:p w14:paraId="5FD22C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D.小</w:t>
      </w:r>
      <w:proofErr w:type="gramStart"/>
      <w:r w:rsidRPr="00E34BAE">
        <w:rPr>
          <w:rFonts w:ascii="宋体" w:eastAsia="宋体" w:hAnsi="宋体" w:hint="eastAsia"/>
          <w:sz w:val="24"/>
        </w:rPr>
        <w:t>明应该申请调回原</w:t>
      </w:r>
      <w:proofErr w:type="gramEnd"/>
      <w:r w:rsidRPr="00E34BAE">
        <w:rPr>
          <w:rFonts w:ascii="宋体" w:eastAsia="宋体" w:hAnsi="宋体" w:hint="eastAsia"/>
          <w:sz w:val="24"/>
        </w:rPr>
        <w:t>岗位</w:t>
      </w:r>
    </w:p>
    <w:p w14:paraId="1CFB60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72AFA5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7650A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16.《会计信息化工作规范》所称会计软件，应当具备的基本功能包括（   ）。</w:t>
      </w:r>
    </w:p>
    <w:p w14:paraId="5A58A1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A.为会计核算、财务管理直接采集数据</w:t>
      </w:r>
    </w:p>
    <w:p w14:paraId="15305E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B.生成会计凭证、账簿、报表等会计资料</w:t>
      </w:r>
    </w:p>
    <w:p w14:paraId="7B955E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C.满足外部监管部门查阅、审核的需求</w:t>
      </w:r>
    </w:p>
    <w:p w14:paraId="2C66D4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D.对会计资料进行存储、转换、输出、分析、利用</w:t>
      </w:r>
    </w:p>
    <w:p w14:paraId="00056D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6B537D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7D06C5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17.下列关于对抗组织审查行为的处分，说法正确的有（　　）。</w:t>
      </w:r>
    </w:p>
    <w:p w14:paraId="07E03C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A.串供或者伪造、销毁、转移、隐匿证据，给予警告或者严重警告处分</w:t>
      </w:r>
    </w:p>
    <w:p w14:paraId="408CDF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B.阻止他人揭发检举、提供证据材料，情节较重的，给予撤销党内职务或者留党察看处分</w:t>
      </w:r>
    </w:p>
    <w:p w14:paraId="7772A7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C.包庇同案人员，情节严重的，给予开除党籍处分</w:t>
      </w:r>
    </w:p>
    <w:p w14:paraId="049730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D.向组织提供虚假情况，掩盖事实，给予警告或者严重警告处分</w:t>
      </w:r>
    </w:p>
    <w:p w14:paraId="371B2F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290C47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5727EC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18.以下关于加强财会监督主体横向协同的说法，正确的有（　　）。</w:t>
      </w:r>
    </w:p>
    <w:p w14:paraId="31A148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A.各级财政部门牵头负责本级政府财会监督协调工作机制日常工作</w:t>
      </w:r>
    </w:p>
    <w:p w14:paraId="13615A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B.税务、人民银行、国有资产监管等部门在财会监督工作中应积极配合、密切协同</w:t>
      </w:r>
    </w:p>
    <w:p w14:paraId="18D0DE0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C.部门间应建立健全财会监督政策衔接、重大问题处理等工作机制以形成监督合力</w:t>
      </w:r>
    </w:p>
    <w:p w14:paraId="1FE2D8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D.中介机构及其从业人员发现违法违规行为时，应及时向主管部门、监管部门和行业协会报告</w:t>
      </w:r>
    </w:p>
    <w:p w14:paraId="5C931A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25E8C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出处：《关于进一步加强财会监督工作的意见》</w:t>
      </w:r>
    </w:p>
    <w:p w14:paraId="505237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19.代理记账机构出现下列（　　）情况时，应当自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变更决定或变更之日起30日内依法向审批机关办理变更登记，并自变更登记完成之日起20日内通过企业信用信息公示系统向社会公示。</w:t>
      </w:r>
    </w:p>
    <w:p w14:paraId="7D1968D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A.代理记账机构名称发生变更</w:t>
      </w:r>
    </w:p>
    <w:p w14:paraId="52D8E6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B.主管代理记账业务的负责人发生变更</w:t>
      </w:r>
    </w:p>
    <w:p w14:paraId="661D7A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C.设立分支机构</w:t>
      </w:r>
    </w:p>
    <w:p w14:paraId="13EEDF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w:t>
      </w:r>
      <w:proofErr w:type="gramStart"/>
      <w:r w:rsidRPr="00E34BAE">
        <w:rPr>
          <w:rFonts w:ascii="宋体" w:eastAsia="宋体" w:hAnsi="宋体" w:hint="eastAsia"/>
          <w:sz w:val="24"/>
        </w:rPr>
        <w:t>跨原审批</w:t>
      </w:r>
      <w:proofErr w:type="gramEnd"/>
      <w:r w:rsidRPr="00E34BAE">
        <w:rPr>
          <w:rFonts w:ascii="宋体" w:eastAsia="宋体" w:hAnsi="宋体" w:hint="eastAsia"/>
          <w:sz w:val="24"/>
        </w:rPr>
        <w:t>机关管辖地迁移办公地点</w:t>
      </w:r>
    </w:p>
    <w:p w14:paraId="4DFFF5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6F68FA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296271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20.下列选项中，属于企业可持续信息的基本使用者的有（　　）。</w:t>
      </w:r>
    </w:p>
    <w:p w14:paraId="409FDB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A.供应商</w:t>
      </w:r>
    </w:p>
    <w:p w14:paraId="4FACE9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B.投资者</w:t>
      </w:r>
    </w:p>
    <w:p w14:paraId="377917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C.债权人</w:t>
      </w:r>
    </w:p>
    <w:p w14:paraId="3B9766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D.消费者</w:t>
      </w:r>
    </w:p>
    <w:p w14:paraId="3A3C0F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2D2BB3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0B324BE8" w14:textId="77777777" w:rsidR="00632FDD" w:rsidRDefault="00632FDD" w:rsidP="00E34BAE">
      <w:pPr>
        <w:spacing w:after="0" w:line="360" w:lineRule="auto"/>
        <w:rPr>
          <w:rFonts w:ascii="宋体" w:eastAsia="宋体" w:hAnsi="宋体"/>
          <w:sz w:val="24"/>
        </w:rPr>
      </w:pPr>
    </w:p>
    <w:p w14:paraId="03DFA4A9" w14:textId="513F7206" w:rsidR="00632FDD" w:rsidRPr="00C81BCD" w:rsidRDefault="00632FDD" w:rsidP="00632FDD">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判断题（20）</w:t>
      </w:r>
    </w:p>
    <w:p w14:paraId="00A1C8A4" w14:textId="2396A96C"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1.任何单位或者个人不得对依法履行职责、抵制违反会计法规定行为的会计人员实行打击报复。（   ）</w:t>
      </w:r>
    </w:p>
    <w:p w14:paraId="599AEA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72825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A2F38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2.各单位发生的各项经济业务事项应当在依法设置的会计账簿上统一登记、核算，不得私设会计账簿登记、核算。（   ）</w:t>
      </w:r>
    </w:p>
    <w:p w14:paraId="10A227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7C3C1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BE810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3.财政、审计、税务、金融管理等部门应当独立实施监督检查，不得利用其他部门对单位实施监督检查形成的检查结论。（   ）</w:t>
      </w:r>
    </w:p>
    <w:p w14:paraId="40CE2E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0EC3D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20DAD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4.违反会计法规定，但具有《中华人民共和国行政处罚法》规定的从轻、减轻或者不予处罚情形的，不得依照其规定从轻、减轻或者不予处罚。（   ）</w:t>
      </w:r>
    </w:p>
    <w:p w14:paraId="21CC01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2A65C5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D5618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5.《民法典》是会计人员职业道德规范的制定依据。（   ）</w:t>
      </w:r>
    </w:p>
    <w:p w14:paraId="0B00CE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8F360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6BD596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6.对于附有销售退回条款的销售，企业应在客户取得相关商品控制权时，按照因向客户转让商品而预期有权收取的对价金额（即不包含预期因销售退回将退还的金额）确认收入。（　　）</w:t>
      </w:r>
    </w:p>
    <w:p w14:paraId="7BF5DA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1CD53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5CFC88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7.收入确认和计量的基本步骤中，识别合同中的单项履约义务主要与收入的计量有关。（　　）</w:t>
      </w:r>
    </w:p>
    <w:p w14:paraId="5F12C4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6DFFF9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出处：《企业会计准则第14号——收入》</w:t>
      </w:r>
    </w:p>
    <w:p w14:paraId="100663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8.租赁负债包括按照使用该不动产取得的销售收入的一定比例确定的租赁付款额。（　　）</w:t>
      </w:r>
    </w:p>
    <w:p w14:paraId="603440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F91F0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2CC643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9.本期发现的以前年度重大会计差错，应该采用未来适用法进行会计处理。（　　）</w:t>
      </w:r>
    </w:p>
    <w:p w14:paraId="4D17EC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29D204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790EB5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10.企业因</w:t>
      </w:r>
      <w:proofErr w:type="gramStart"/>
      <w:r w:rsidRPr="00E34BAE">
        <w:rPr>
          <w:rFonts w:ascii="宋体" w:eastAsia="宋体" w:hAnsi="宋体" w:hint="eastAsia"/>
          <w:sz w:val="24"/>
        </w:rPr>
        <w:t>处置部</w:t>
      </w:r>
      <w:proofErr w:type="gramEnd"/>
      <w:r w:rsidRPr="00E34BAE">
        <w:rPr>
          <w:rFonts w:ascii="宋体" w:eastAsia="宋体" w:hAnsi="宋体" w:hint="eastAsia"/>
          <w:sz w:val="24"/>
        </w:rPr>
        <w:t>分子公司股权将剩余股权投资分类为以公允价值计量且其变动计入当期损益的金融资产时，应在丧失控制权日将剩余股权投资的公允价值与账面价值之间的差额计入其他综合收益。（　　）</w:t>
      </w:r>
    </w:p>
    <w:p w14:paraId="444329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F8AC6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9E9CF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11.基本每股收益应当考虑当期实际发行在外的普通股股份及预期未来将转换为普通股的潜在普通股。（　　）</w:t>
      </w:r>
    </w:p>
    <w:p w14:paraId="49B844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D2A4B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1AAA15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12.企业对某项投资性房地产进行改扩建等再开发且将来仍作为投资性房地产的，再开发期间应继续将其作为投资性房地产，再开发期间不计提折旧或摊销。（　　）</w:t>
      </w:r>
    </w:p>
    <w:p w14:paraId="0A14BF5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58FC0A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5821F6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13.投资者投入无形资产的成本，应当按照投资合同或协议约定的价值确定。（　　）</w:t>
      </w:r>
    </w:p>
    <w:p w14:paraId="2A077BC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7C2494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225476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14.未设置会计机构和会计岗位的单位，可以采取委托代理记账机构或者财政部规定的其他方式组织会计工作，推进会计信息化应用。（   ）</w:t>
      </w:r>
    </w:p>
    <w:p w14:paraId="1D56FB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CF8DD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25405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15.内部控制的目标是合理保证企业经营管理合法合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、资产安全、财务报告及相关信息真实完整，提高经营效率和效果，促进企业实现发展战略。（   ）</w:t>
      </w:r>
    </w:p>
    <w:p w14:paraId="4C567F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D659B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E0A72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16.为企业内部控制提供咨询的会计师事务所，也可以为同一企业提供内部控制审计服务。（   ）</w:t>
      </w:r>
    </w:p>
    <w:p w14:paraId="61DAA1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1B6386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43E6D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17.单位合并后原各单位解散或者一方存续其他方解散的,原各单位的会计档案应当由合并后的单位统一保管。（   ）</w:t>
      </w:r>
    </w:p>
    <w:p w14:paraId="79F22C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5A95CB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3FA0A8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18.在发展中保障和改善民生是中国式现代化的重大任务。（　　）</w:t>
      </w:r>
    </w:p>
    <w:p w14:paraId="1163D2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D82FF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65876A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19.党章规定，中国共产党党员必须全心全意为人民服务，不惜牺牲个人的一切，为实现共产主义奋斗终身。（　　）</w:t>
      </w:r>
    </w:p>
    <w:p w14:paraId="171E12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77AAB5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6AF6B3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20.单位主要行政领导人阻碍总会计师行使职权，情节严重，构成犯罪的，由上级主管单位依法追究刑事责任。（　　）</w:t>
      </w:r>
    </w:p>
    <w:p w14:paraId="154003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DEEEB9A" w14:textId="5D428843" w:rsidR="00470D9C"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3AE0E599" w14:textId="77777777" w:rsidR="00C81BCD" w:rsidRPr="00E34BAE" w:rsidRDefault="00C81BCD" w:rsidP="00E34BAE">
      <w:pPr>
        <w:spacing w:after="0" w:line="360" w:lineRule="auto"/>
        <w:rPr>
          <w:rFonts w:ascii="宋体" w:eastAsia="宋体" w:hAnsi="宋体"/>
          <w:sz w:val="24"/>
        </w:rPr>
      </w:pPr>
    </w:p>
    <w:p w14:paraId="1A0C2A78" w14:textId="494269D9"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2</w:t>
      </w:r>
      <w:r w:rsidRPr="00470D9C">
        <w:rPr>
          <w:rFonts w:ascii="宋体" w:eastAsia="宋体" w:hAnsi="宋体" w:hint="eastAsia"/>
          <w:b/>
          <w:bCs/>
          <w:color w:val="C00000"/>
          <w:sz w:val="30"/>
          <w:szCs w:val="30"/>
        </w:rPr>
        <w:t>套试题</w:t>
      </w:r>
    </w:p>
    <w:p w14:paraId="10E19C6C" w14:textId="143C04AE" w:rsidR="00632FDD" w:rsidRPr="00632FDD" w:rsidRDefault="00632FDD" w:rsidP="00632FDD">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76C199D2" w14:textId="09CCCD03"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1.下列选项有关我国会计核算记账本位币的说法中，正确的是（   ）。</w:t>
      </w:r>
    </w:p>
    <w:p w14:paraId="7C36F4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A.我国会计核算必须以人民币为记账本位币</w:t>
      </w:r>
    </w:p>
    <w:p w14:paraId="634A77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B.业务收支以人民币为主的单位，应当以人民币为记账本位币</w:t>
      </w:r>
    </w:p>
    <w:p w14:paraId="3AE199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C.业务收支以人民币以外的货币为主的单位，应当折算为人民币进行核算</w:t>
      </w:r>
    </w:p>
    <w:p w14:paraId="7BCADB0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D.编报的财务会计报告可以选定一种常用的外币进行展示</w:t>
      </w:r>
    </w:p>
    <w:p w14:paraId="304099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95ABD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91BFD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2.单位内部应当保证会计机构、会计人员依法履行职责的人员是（   ）。</w:t>
      </w:r>
    </w:p>
    <w:p w14:paraId="71C78E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A.单位负责人</w:t>
      </w:r>
    </w:p>
    <w:p w14:paraId="0FAAEA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B.总会计师</w:t>
      </w:r>
    </w:p>
    <w:p w14:paraId="2AFCAC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C.主管会计工作的负责人</w:t>
      </w:r>
    </w:p>
    <w:p w14:paraId="3A6DDC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D.会计机构负责人</w:t>
      </w:r>
    </w:p>
    <w:p w14:paraId="23C077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9BC78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E7121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3.单位未按照规定保管会计资料，致使会计资料毁损、灭失的，不属于情节严重的，对其直接负责的主管人员和其他直接责任人员可以处（   ）的罚款。</w:t>
      </w:r>
    </w:p>
    <w:p w14:paraId="151014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A.三千元以下</w:t>
      </w:r>
    </w:p>
    <w:p w14:paraId="24E896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B.三千元以上五万元以下</w:t>
      </w:r>
    </w:p>
    <w:p w14:paraId="09D84C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C.五万元以下</w:t>
      </w:r>
    </w:p>
    <w:p w14:paraId="4A040F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D.五万元以上五十万元以下</w:t>
      </w:r>
    </w:p>
    <w:p w14:paraId="18CAE7D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3B2DF7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D82B0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4.下列违反会计法规定的行为中，情节严重可对直接负责的主管人员处五十万元以上二百万元以下罚款的是（   ）。</w:t>
      </w:r>
    </w:p>
    <w:p w14:paraId="49C7D70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A.隐匿或者故意销毁依法应当保存的会计凭证、会计账簿、财务会计报告</w:t>
      </w:r>
    </w:p>
    <w:p w14:paraId="129182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B.私设会计账簿</w:t>
      </w:r>
    </w:p>
    <w:p w14:paraId="7355FE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C.随意变更会计处理方法</w:t>
      </w:r>
    </w:p>
    <w:p w14:paraId="451CBF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D.未按照规定建立并实施单位内部会计监督制度或者拒绝依法实施的监督</w:t>
      </w:r>
    </w:p>
    <w:p w14:paraId="7AFA30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6B357B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DC43C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5.根据会计法的相关要求，各单位应当建立、健全本单位内部会计监督制度，并将其纳入本单位（   ）。</w:t>
      </w:r>
    </w:p>
    <w:p w14:paraId="6C6325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A.生产管理制度</w:t>
      </w:r>
    </w:p>
    <w:p w14:paraId="32B57A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B.行政管理制度</w:t>
      </w:r>
    </w:p>
    <w:p w14:paraId="773802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C.安全控制制度</w:t>
      </w:r>
    </w:p>
    <w:p w14:paraId="3AC2C1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D.内部控制制度</w:t>
      </w:r>
    </w:p>
    <w:p w14:paraId="5C78EB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5E320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56D16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B公司因产品销售不畅，新产品研发受阻。公司财会部预测公司本年度将发生500万元亏损。因公司总经理刚刚上任，怕影响不好，责成总会计师孙某通过对会计报表做一些会计技术处理实现盈利。此案例中总会计师错误的做法为（   ）。</w:t>
      </w:r>
    </w:p>
    <w:p w14:paraId="14FEA2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A.坚持实事求是、如实报告</w:t>
      </w:r>
    </w:p>
    <w:p w14:paraId="07BB70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B.与总经理进行沟通、坚持自己的观点</w:t>
      </w:r>
    </w:p>
    <w:p w14:paraId="3CC756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C.听从总经理安排调整会计报表</w:t>
      </w:r>
    </w:p>
    <w:p w14:paraId="465519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D.从专业的角度给出自己的判断</w:t>
      </w:r>
    </w:p>
    <w:p w14:paraId="49C0C1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02D228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36EEB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7.下列不属于会计人员提高专业能力的途径是（   ）。</w:t>
      </w:r>
    </w:p>
    <w:p w14:paraId="6149D2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A.学习理论知识</w:t>
      </w:r>
    </w:p>
    <w:p w14:paraId="682F4A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B.时时关注财税新政</w:t>
      </w:r>
    </w:p>
    <w:p w14:paraId="795AA0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C.注重开拓创新</w:t>
      </w:r>
    </w:p>
    <w:p w14:paraId="24D2A4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D.服从领导一切安排</w:t>
      </w:r>
    </w:p>
    <w:p w14:paraId="400CF1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B8F50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42094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8.下列关于投资性房地产核算的表述中，正确的是（　　）。</w:t>
      </w:r>
    </w:p>
    <w:p w14:paraId="00FD1E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A.采用成本模式进行后续计量的投资性房地产应计提折旧或摊销，但不需要确认减值损失</w:t>
      </w:r>
    </w:p>
    <w:p w14:paraId="098C25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B.采用成本模式进行后续计量的投资性房地产计提的减值准备以后会计期间不得转回</w:t>
      </w:r>
    </w:p>
    <w:p w14:paraId="6085CA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C.采用公允价值模式进行后续计量的投资性房地产，公允价值的变动金额应计入其他综合收益</w:t>
      </w:r>
    </w:p>
    <w:p w14:paraId="07BF23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D.采用公允价值模式进行后续计量的投资性房地产，符合条件时可变更为成本模式计量</w:t>
      </w:r>
    </w:p>
    <w:p w14:paraId="4AAF1F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B6103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13C2CE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9.下列关于股份支付的会计处理说法中正确的是（　　）。</w:t>
      </w:r>
    </w:p>
    <w:p w14:paraId="336C7A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A.对于附有市场条件的股份支付，只要职工满足了其他所有非市场条件，企业就应当确认已取得的服务对应的成本费用</w:t>
      </w:r>
    </w:p>
    <w:p w14:paraId="63A363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B.股份支付中只要满足服务期限条件，无论市场条件与非市场条件是否得到满足，均应当确认成本费用</w:t>
      </w:r>
    </w:p>
    <w:p w14:paraId="0E3C56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C.企业授予员工“第二类限制性股票”的股权激励，员工在授予日需要出资购买股票</w:t>
      </w:r>
    </w:p>
    <w:p w14:paraId="3BD443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D.企业在确定权益工具在授予日的公允价值时，应考虑股份支付协议中规定的可行</w:t>
      </w:r>
      <w:proofErr w:type="gramStart"/>
      <w:r w:rsidRPr="00E34BAE">
        <w:rPr>
          <w:rFonts w:ascii="宋体" w:eastAsia="宋体" w:hAnsi="宋体" w:hint="eastAsia"/>
          <w:sz w:val="24"/>
        </w:rPr>
        <w:t>权条件</w:t>
      </w:r>
      <w:proofErr w:type="gramEnd"/>
      <w:r w:rsidRPr="00E34BAE">
        <w:rPr>
          <w:rFonts w:ascii="宋体" w:eastAsia="宋体" w:hAnsi="宋体" w:hint="eastAsia"/>
          <w:sz w:val="24"/>
        </w:rPr>
        <w:t>中的非市场条件和可行权条件</w:t>
      </w:r>
    </w:p>
    <w:p w14:paraId="59398C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FCC14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232BE44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10.下列不适用债务重组准则进行会计处理的是（　　）。</w:t>
      </w:r>
    </w:p>
    <w:p w14:paraId="65E0CE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A.以固定资产清偿债务</w:t>
      </w:r>
    </w:p>
    <w:p w14:paraId="7C67C77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B.通过债务重组形成企业合并的</w:t>
      </w:r>
    </w:p>
    <w:p w14:paraId="345BA0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C.以投资性房地产抵偿债务</w:t>
      </w:r>
    </w:p>
    <w:p w14:paraId="3A1911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D.以联营企业抵偿债务</w:t>
      </w:r>
    </w:p>
    <w:p w14:paraId="6EC828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FB5BE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4A4EF3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11.2×22年5月1日，甲公司与乙公司签订建造合同，合同约定甲公司在乙公司的土地上为其建造一栋厂房，建设期为10个月，合同价款为2500万元，预计合同成本为1000万元。当日甲公司已预收乙公司备料款800万元。至2×22年12月31日，甲公司已发生建造成本580万元，预计还将发生建造成本420万元。甲公司采用成本法确定履约进度。不考虑其他因素，甲公司2×22年应确认的收入金额为（　　）万元。</w:t>
      </w:r>
    </w:p>
    <w:p w14:paraId="51E85B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A.1800</w:t>
      </w:r>
    </w:p>
    <w:p w14:paraId="5A108A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B.1450</w:t>
      </w:r>
    </w:p>
    <w:p w14:paraId="4792CE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C.580</w:t>
      </w:r>
    </w:p>
    <w:p w14:paraId="661257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D.805.56</w:t>
      </w:r>
    </w:p>
    <w:p w14:paraId="68BDE6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5853BA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F37CE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12.下列各项中，关于合同取得成本表述错误的是（　　）。</w:t>
      </w:r>
    </w:p>
    <w:p w14:paraId="3B073B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A.合同取得成本应采用与该资产相关的销售收入确认相同的基础进行摊销</w:t>
      </w:r>
    </w:p>
    <w:p w14:paraId="1F73B1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B.取得合同发生的增量成本预期能够收回的，应确认为合同取得成本</w:t>
      </w:r>
    </w:p>
    <w:p w14:paraId="345B76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C.合同取得的增量成本是不取得合同就不会发生的成本</w:t>
      </w:r>
    </w:p>
    <w:p w14:paraId="33DE94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D.参加竞标的投标费应确认为合同取得成本</w:t>
      </w:r>
    </w:p>
    <w:p w14:paraId="7CEFDC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8F882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0A77A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13.下列各项关于政府补助的说法中，正确的是（　　）。</w:t>
      </w:r>
    </w:p>
    <w:p w14:paraId="040CAA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A.政府补助是无偿的，并且是无条件的</w:t>
      </w:r>
    </w:p>
    <w:p w14:paraId="750537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B.政府以投资者身份向企业投入资本属于政府补助</w:t>
      </w:r>
    </w:p>
    <w:p w14:paraId="6423DD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C.增值税的直接减免属于政府补助</w:t>
      </w:r>
    </w:p>
    <w:p w14:paraId="4EF70F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D.政府无偿划拨的土地使用权属于政府补助</w:t>
      </w:r>
    </w:p>
    <w:p w14:paraId="772A457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BB8E9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6FE402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14.下列各项中，不属于借款费用的是（　　）。</w:t>
      </w:r>
    </w:p>
    <w:p w14:paraId="194EA6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A.借款过程中发生的手续费</w:t>
      </w:r>
    </w:p>
    <w:p w14:paraId="79623A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B.发行公司股票支付的佣金</w:t>
      </w:r>
    </w:p>
    <w:p w14:paraId="487792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C.发行债券的折价或溢价的摊销</w:t>
      </w:r>
    </w:p>
    <w:p w14:paraId="2E3C67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D.外币借款利息发生的汇兑差额</w:t>
      </w:r>
    </w:p>
    <w:p w14:paraId="5E6551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001B9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0D37B6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15.下列各项中不产生暂时性差异的是（　　）。</w:t>
      </w:r>
    </w:p>
    <w:p w14:paraId="2D5F59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A.自行研发的无形资产</w:t>
      </w:r>
    </w:p>
    <w:p w14:paraId="3DF4C4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B.已计提减值准备的应收账款</w:t>
      </w:r>
    </w:p>
    <w:p w14:paraId="723232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C.采用公允价值模式进行后续计量的投资性房地产</w:t>
      </w:r>
    </w:p>
    <w:p w14:paraId="0AD493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D.国债利息收入</w:t>
      </w:r>
    </w:p>
    <w:p w14:paraId="183A06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51E7F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7DFFC0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16.企业在确定记账本位币时不应当考虑的因素是（　　）。</w:t>
      </w:r>
    </w:p>
    <w:p w14:paraId="57899C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A.该货币主要影响商品和劳务的销售价格，通常以该货币进行商品和劳务的计价和结算</w:t>
      </w:r>
    </w:p>
    <w:p w14:paraId="5549F4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B.该货币主要影响商品和劳务所需人工、材料和其他费用，通常应当以该货币进行上述费用的计价和结算</w:t>
      </w:r>
    </w:p>
    <w:p w14:paraId="1144E8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C.注册地使用的法定货币</w:t>
      </w:r>
    </w:p>
    <w:p w14:paraId="1B95AB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D.融资活动获得的货币</w:t>
      </w:r>
    </w:p>
    <w:p w14:paraId="57EA3B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FE9BB7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54CABE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17.下列交易或事项，会引起存货账面价值发生增减变动的是（　　）。</w:t>
      </w:r>
    </w:p>
    <w:p w14:paraId="00F418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A.商品已经发出但不符合收入确认条件</w:t>
      </w:r>
    </w:p>
    <w:p w14:paraId="2F6434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B.为取得销售合同而支付给销售人员的差旅费</w:t>
      </w:r>
    </w:p>
    <w:p w14:paraId="323A9D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C.小规模纳税人采购货物支付的增值税税额</w:t>
      </w:r>
    </w:p>
    <w:p w14:paraId="0DCC11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D.已计提存货跌价准备的存货，资产负债表日由于原计提减值因素消失导致可变现净值高于成本的差额</w:t>
      </w:r>
    </w:p>
    <w:p w14:paraId="68C52C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F5828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24135D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18.下列关于非同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下企业合并会计处理的表述中，错误的是（　　）。</w:t>
      </w:r>
    </w:p>
    <w:p w14:paraId="15E951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A.购买日为实际取得被购买方控制权的日期</w:t>
      </w:r>
    </w:p>
    <w:p w14:paraId="32E295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B.合并成本大于合并取得的可辨认净资产公允价值份额的差额应作为合并商誉在合并资产负债表中列示</w:t>
      </w:r>
    </w:p>
    <w:p w14:paraId="3986A0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C.为取得股权投资支付的相关直接费用应计入合并成本</w:t>
      </w:r>
    </w:p>
    <w:p w14:paraId="7CBE01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D.为取得股权投资支付的相关直接费用应计入当期损益</w:t>
      </w:r>
    </w:p>
    <w:p w14:paraId="205BC8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C1AFD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328D35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19.某项使用权资产租赁，甲公司租赁期开始日之前支付的租赁付款额为40万元，租赁期开始日尚未支付的租赁付款额的现值为200万元，甲公司发生的初始直接费用为2万元，甲公司为拆卸及移除租赁资产预计将发生成本的现值为10万元，已享受的租赁激励为8万元。甲公司该项使用权资产的成本为（　　）万元。</w:t>
      </w:r>
    </w:p>
    <w:p w14:paraId="6E47BB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A.232</w:t>
      </w:r>
    </w:p>
    <w:p w14:paraId="50EBC9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B.252</w:t>
      </w:r>
    </w:p>
    <w:p w14:paraId="008C27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C.240</w:t>
      </w:r>
    </w:p>
    <w:p w14:paraId="1BD8F8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D.244</w:t>
      </w:r>
    </w:p>
    <w:p w14:paraId="6DBA46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E3F53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7E6188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20.下列有关租赁负债后续计量的表述不正确的是（　　）。</w:t>
      </w:r>
    </w:p>
    <w:p w14:paraId="7EC0E5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A.在租赁期开始日后，确认租赁负债的利息时，增加租赁负债的账面金额</w:t>
      </w:r>
    </w:p>
    <w:p w14:paraId="49376D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B.在租赁期开始日后，实质固定付款额发生变动的，承租人调减租赁负债的金额以将相关使用权资产的账面价值调减至零为限</w:t>
      </w:r>
    </w:p>
    <w:p w14:paraId="6E65DB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C.租赁付款额的变动生效时，承租人才应重新计量租赁负债</w:t>
      </w:r>
    </w:p>
    <w:p w14:paraId="54A96FF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D.在租赁期开始日后，支付租赁付款额时，减少租赁负债的账面金额</w:t>
      </w:r>
    </w:p>
    <w:p w14:paraId="033A05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3ECB3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0AAC32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21.非同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下的企业合并中确认的或有对价构成金融资产的，该金融资产应当分类为（　　）。</w:t>
      </w:r>
    </w:p>
    <w:p w14:paraId="0B2D15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5B976C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B.以公允价值计量且其变动计入其他综合收益的金融资产</w:t>
      </w:r>
    </w:p>
    <w:p w14:paraId="5B1C5E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C.其他应收款</w:t>
      </w:r>
    </w:p>
    <w:p w14:paraId="6A714B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D.以公允价值计量且其变动计入当期损益的金融资产</w:t>
      </w:r>
    </w:p>
    <w:p w14:paraId="1766DB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FF70E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23EE91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22.甲公司专门从事大型设备制造与销售，设立后即召开董事会会议，确定有关会计政策和会计估计事项。下列各项关于甲公司董事会确定的事项中不属于会计政策的是（　　）。</w:t>
      </w:r>
    </w:p>
    <w:p w14:paraId="125295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A.母公司与子公司的会计年度不一致的处理原则</w:t>
      </w:r>
    </w:p>
    <w:p w14:paraId="05403F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B.存货发出采用先进先出法计价</w:t>
      </w:r>
    </w:p>
    <w:p w14:paraId="0CCE26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C.固定资产折旧方法</w:t>
      </w:r>
    </w:p>
    <w:p w14:paraId="5BA5A1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D.投资性房地产采用成本模式进行后续计量</w:t>
      </w:r>
    </w:p>
    <w:p w14:paraId="7C3E27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782BD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6DBD0B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23.下列发生在资产负债表日后期间的事项，不需要对报告年度财务报表</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调整的是（　　）。</w:t>
      </w:r>
    </w:p>
    <w:p w14:paraId="0877EE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A.资产负债表日后期间诉讼案件结案，法院判决企业应当赔偿的金额大于在资产负债表日企业根据资产负债表</w:t>
      </w:r>
      <w:proofErr w:type="gramStart"/>
      <w:r w:rsidRPr="00E34BAE">
        <w:rPr>
          <w:rFonts w:ascii="宋体" w:eastAsia="宋体" w:hAnsi="宋体" w:hint="eastAsia"/>
          <w:sz w:val="24"/>
        </w:rPr>
        <w:t>日现有</w:t>
      </w:r>
      <w:proofErr w:type="gramEnd"/>
      <w:r w:rsidRPr="00E34BAE">
        <w:rPr>
          <w:rFonts w:ascii="宋体" w:eastAsia="宋体" w:hAnsi="宋体" w:hint="eastAsia"/>
          <w:sz w:val="24"/>
        </w:rPr>
        <w:t>情况合理估计的金额</w:t>
      </w:r>
    </w:p>
    <w:p w14:paraId="7C0B88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B.资产负债表日后期间因市场情况发生变化，导致企业存货的市场价值下降，企业计提存货跌价准备</w:t>
      </w:r>
    </w:p>
    <w:p w14:paraId="617735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C.资产负债表日及以前售出的商品，在资产负债表日后期间因商品质量问题发生销售退回</w:t>
      </w:r>
    </w:p>
    <w:p w14:paraId="353A1A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D.资产负债表日后期间审计师发现企业未能合理估计资产负债表日已存在的诉讼案件应确认的负债金额</w:t>
      </w:r>
    </w:p>
    <w:p w14:paraId="111742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45FAD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2594AD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24.甲企业2024年度利润表中列示的营业收入为300万元，资产负债表中列示的应收账款年末余额为50万元、上年年末余额为40万元，不考虑增值税等其他因素影响，则甲企业2024年度销售商品收到的现金为（　　）万元。</w:t>
      </w:r>
    </w:p>
    <w:p w14:paraId="53D630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A.290</w:t>
      </w:r>
    </w:p>
    <w:p w14:paraId="5B056E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B.310</w:t>
      </w:r>
    </w:p>
    <w:p w14:paraId="7A7966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C.300</w:t>
      </w:r>
    </w:p>
    <w:p w14:paraId="1E5477A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D.350</w:t>
      </w:r>
    </w:p>
    <w:p w14:paraId="297FD3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7EE5D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7E8FAA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25.下列关于合并范围的说法中，错误的是（　　）。</w:t>
      </w:r>
    </w:p>
    <w:p w14:paraId="689F07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A.在判断投资方是否拥有对被投资方的权利时，应仅考虑投资方和其他方享有的</w:t>
      </w:r>
      <w:r w:rsidRPr="00E34BAE">
        <w:rPr>
          <w:rFonts w:ascii="宋体" w:eastAsia="宋体" w:hAnsi="宋体" w:hint="eastAsia"/>
          <w:sz w:val="24"/>
        </w:rPr>
        <w:lastRenderedPageBreak/>
        <w:t>实质性权利</w:t>
      </w:r>
    </w:p>
    <w:p w14:paraId="3800A1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B.在判断投资方是否拥有对被投资方的权利时，应考虑投资方和其他方享有的保护性权利和实质性权利</w:t>
      </w:r>
    </w:p>
    <w:p w14:paraId="0B42D2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C.实质性权利通常是当前可执行的权利，但某些情况下目前不可行使的权利也可能是实质性权利</w:t>
      </w:r>
    </w:p>
    <w:p w14:paraId="1D86D3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D.投资方仅仅持有保护性权利不能对被投资方实施控制，也不能阻止其他方对被投资方实施控制</w:t>
      </w:r>
    </w:p>
    <w:p w14:paraId="587C3B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112F7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3FBAD4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26.下列各项情形中，根据企业会计准则的规定不属于应当重述比较期间每股收益的是（　　）。</w:t>
      </w:r>
    </w:p>
    <w:p w14:paraId="7D7D44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A.报告年度资产负债表日后期间以资本公积转增股本</w:t>
      </w:r>
    </w:p>
    <w:p w14:paraId="49B0BB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B.报告年度因发生同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下企业合并发行普通股</w:t>
      </w:r>
    </w:p>
    <w:p w14:paraId="1C1A91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C.报告年度因发生非同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下企业合并发行普通股</w:t>
      </w:r>
    </w:p>
    <w:p w14:paraId="4241A5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D.报告年度因前期差错对比较期间损益进行追溯重述</w:t>
      </w:r>
    </w:p>
    <w:p w14:paraId="6B6E54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02A8FB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27D03E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27.企业与关联方发生关联方交易的，应当在附注中披露该关联方关系的性质、交易类型及交易要素。下列选项中不属于应当披露的交易要素的是（　　）。</w:t>
      </w:r>
    </w:p>
    <w:p w14:paraId="7AF44D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A.计划、指挥和控制交易的关键人员</w:t>
      </w:r>
    </w:p>
    <w:p w14:paraId="095972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B.定价政策</w:t>
      </w:r>
    </w:p>
    <w:p w14:paraId="479658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C.未结算项目的金额、条款和条件</w:t>
      </w:r>
    </w:p>
    <w:p w14:paraId="6DBBBC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D.未结算应收项目的坏账准备金额</w:t>
      </w:r>
    </w:p>
    <w:p w14:paraId="563901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640921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4D5417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28.企业以公允价值计量资产，应当考虑该资产的特征，下列项目中不属于资产特征的是（　　）。</w:t>
      </w:r>
    </w:p>
    <w:p w14:paraId="2E179A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A.资产的新旧程度</w:t>
      </w:r>
    </w:p>
    <w:p w14:paraId="5A8CB9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B.债务人在偿还借款前不能转让已抵押的长期股权投资</w:t>
      </w:r>
    </w:p>
    <w:p w14:paraId="63AE31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C.资产所在位置</w:t>
      </w:r>
    </w:p>
    <w:p w14:paraId="2CA2EE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D.对资产出售的限制，且该限制针对资产本身</w:t>
      </w:r>
    </w:p>
    <w:p w14:paraId="01986D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FB8F4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出处：《企业会计准则第39号——公允价值计量》</w:t>
      </w:r>
    </w:p>
    <w:p w14:paraId="0578ED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29.下列关于采用公允价值模式进行后续计量的投资性房地产会计处理的表述中，正确的是（　　）。</w:t>
      </w:r>
    </w:p>
    <w:p w14:paraId="0B2AD0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A.按预计使用年限计提折旧</w:t>
      </w:r>
    </w:p>
    <w:p w14:paraId="04967A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B.公允价值变动的金额计入当期损益</w:t>
      </w:r>
    </w:p>
    <w:p w14:paraId="1BF71D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C.公允价值变动的金额计入其他综合收益</w:t>
      </w:r>
    </w:p>
    <w:p w14:paraId="722D1F0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D.将公允价值模式计量的投资性房地产转换为自用房地产时，公允价值大于账面价值的差额计入其他综合收益</w:t>
      </w:r>
    </w:p>
    <w:p w14:paraId="480CC8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D7B93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78D2A8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30.关于处置组，下列表述中正确的是（　　）。</w:t>
      </w:r>
    </w:p>
    <w:p w14:paraId="448D13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A.处置组中不包括负债</w:t>
      </w:r>
    </w:p>
    <w:p w14:paraId="733168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B.处置组中只包括非流动资产</w:t>
      </w:r>
    </w:p>
    <w:p w14:paraId="498197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C.处置组中不包括商誉</w:t>
      </w:r>
    </w:p>
    <w:p w14:paraId="0B8D28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D.处置组中可能包括流动资产、非流动资产和负债</w:t>
      </w:r>
    </w:p>
    <w:p w14:paraId="4149B3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367395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6A0E9D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31.下列与固定资产相关的费用，不会增加固定资产入账价值的是（　　）。</w:t>
      </w:r>
    </w:p>
    <w:p w14:paraId="4DB7B0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A.预计的弃置费用</w:t>
      </w:r>
    </w:p>
    <w:p w14:paraId="1AF950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B.符合资本化条件的借款费用</w:t>
      </w:r>
    </w:p>
    <w:p w14:paraId="699C6E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C.安装费用</w:t>
      </w:r>
    </w:p>
    <w:p w14:paraId="31427C4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D.预计的报废清理费用</w:t>
      </w:r>
    </w:p>
    <w:p w14:paraId="5EA603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1D045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E1253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32.2×22年1月1日，甲公司与乙公司签订合同，购买乙公司的一项专利权。合同约定，甲公司2×22年至2×26年每年年末支付120万元。当日该专利权的</w:t>
      </w:r>
      <w:r w:rsidRPr="00E34BAE">
        <w:rPr>
          <w:rFonts w:ascii="宋体" w:eastAsia="宋体" w:hAnsi="宋体" w:hint="eastAsia"/>
          <w:sz w:val="24"/>
        </w:rPr>
        <w:lastRenderedPageBreak/>
        <w:t>现</w:t>
      </w:r>
      <w:proofErr w:type="gramStart"/>
      <w:r w:rsidRPr="00E34BAE">
        <w:rPr>
          <w:rFonts w:ascii="宋体" w:eastAsia="宋体" w:hAnsi="宋体" w:hint="eastAsia"/>
          <w:sz w:val="24"/>
        </w:rPr>
        <w:t>销价格</w:t>
      </w:r>
      <w:proofErr w:type="gramEnd"/>
      <w:r w:rsidRPr="00E34BAE">
        <w:rPr>
          <w:rFonts w:ascii="宋体" w:eastAsia="宋体" w:hAnsi="宋体" w:hint="eastAsia"/>
          <w:sz w:val="24"/>
        </w:rPr>
        <w:t>为520万元。甲公司的该项购买行为实质上具有重大融资性质。不考虑其他因素，甲公司该专利权的入账价值为（　　）万元。</w:t>
      </w:r>
    </w:p>
    <w:p w14:paraId="3017CF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A.520</w:t>
      </w:r>
    </w:p>
    <w:p w14:paraId="1C83E7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B.600</w:t>
      </w:r>
    </w:p>
    <w:p w14:paraId="0B4AF4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C.120</w:t>
      </w:r>
    </w:p>
    <w:p w14:paraId="558003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D.80</w:t>
      </w:r>
    </w:p>
    <w:p w14:paraId="2B194B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47DD6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6A9732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sz w:val="24"/>
        </w:rPr>
        <w:t>33.下列关于无形资产后续计量的表述中正确的是（  ）。</w:t>
      </w:r>
    </w:p>
    <w:p w14:paraId="458A15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A.使用寿命有限的无形资产应当在其使用寿命内按直线法进行摊销</w:t>
      </w:r>
    </w:p>
    <w:p w14:paraId="5D5E1F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B.使用寿命有限的无形资产无须计提减值</w:t>
      </w:r>
    </w:p>
    <w:p w14:paraId="7EFC96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C.企业至少应当于每年年度终了，对使用寿命有限的无形资产的使用寿命进行复核</w:t>
      </w:r>
    </w:p>
    <w:p w14:paraId="3B1741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D.如果有证据表明无形资产的使用寿命与以前估计不同的，应当改变其摊销期限，并调整无形资产的账面价值</w:t>
      </w:r>
    </w:p>
    <w:p w14:paraId="064083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409B7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33D0C5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34.关于总部资产的表述，下列选项中错误的是（　　）。</w:t>
      </w:r>
    </w:p>
    <w:p w14:paraId="6B3FF9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A.在资产负债表日，如果有迹象表明总部资产可能发生减值，应当对其进行减值测试</w:t>
      </w:r>
    </w:p>
    <w:p w14:paraId="105547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B.总部资产通常难以单独进行减值测试，需要结合其他相关资产组或者资产组组合进行减值测试</w:t>
      </w:r>
    </w:p>
    <w:p w14:paraId="32AB8D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C.总部资产可以脱离其他资产或者资产</w:t>
      </w:r>
      <w:proofErr w:type="gramStart"/>
      <w:r w:rsidRPr="00E34BAE">
        <w:rPr>
          <w:rFonts w:ascii="宋体" w:eastAsia="宋体" w:hAnsi="宋体" w:hint="eastAsia"/>
          <w:sz w:val="24"/>
        </w:rPr>
        <w:t>组产生</w:t>
      </w:r>
      <w:proofErr w:type="gramEnd"/>
      <w:r w:rsidRPr="00E34BAE">
        <w:rPr>
          <w:rFonts w:ascii="宋体" w:eastAsia="宋体" w:hAnsi="宋体" w:hint="eastAsia"/>
          <w:sz w:val="24"/>
        </w:rPr>
        <w:t>独立的现金流入</w:t>
      </w:r>
    </w:p>
    <w:p w14:paraId="7A5466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D.对于相关总部资产能够按照合理和一致的基础分摊至该资产组的部分，应当将该部分总部资产的账面价值分摊至该资产组来进行减值测试</w:t>
      </w:r>
    </w:p>
    <w:p w14:paraId="12E80E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B85C7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065475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35.下列各项有关职工薪酬的会计处理中，正确的是（　　）。</w:t>
      </w:r>
    </w:p>
    <w:p w14:paraId="711DD0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A.与设定受益计划相关的当期服务成本应计入当期损益</w:t>
      </w:r>
    </w:p>
    <w:p w14:paraId="1FD289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B.与设定受益计划负债相关的利息费用应计入其他综合收益</w:t>
      </w:r>
    </w:p>
    <w:p w14:paraId="6AECC0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C.与设定受益计划相关的过去服务成本应计入期初留存收益</w:t>
      </w:r>
    </w:p>
    <w:p w14:paraId="17B40A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w:t>
      </w:r>
      <w:proofErr w:type="gramStart"/>
      <w:r w:rsidRPr="00E34BAE">
        <w:rPr>
          <w:rFonts w:ascii="宋体" w:eastAsia="宋体" w:hAnsi="宋体" w:hint="eastAsia"/>
          <w:sz w:val="24"/>
        </w:rPr>
        <w:t>因重新</w:t>
      </w:r>
      <w:proofErr w:type="gramEnd"/>
      <w:r w:rsidRPr="00E34BAE">
        <w:rPr>
          <w:rFonts w:ascii="宋体" w:eastAsia="宋体" w:hAnsi="宋体" w:hint="eastAsia"/>
          <w:sz w:val="24"/>
        </w:rPr>
        <w:t>计量设定受益计划净负债产生的精算损失应计入当期损益</w:t>
      </w:r>
    </w:p>
    <w:p w14:paraId="71129F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72714C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7F994B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36.下列关于费用的说法中，不正确的是（　　）。</w:t>
      </w:r>
    </w:p>
    <w:p w14:paraId="36E7807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A.费用是指企业在日常活动中形成的、会导致所有者权益减少的、与向所有者分配利润无关的经济利益总流出</w:t>
      </w:r>
    </w:p>
    <w:p w14:paraId="6A38C0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B.费用只有在经济利益很可能流出企业从而导致企业资产减少或者负债增加、且经济利益的流出金额能够可靠计量时才能予以确认</w:t>
      </w:r>
    </w:p>
    <w:p w14:paraId="1E2F9C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C.营业外支出属于费用</w:t>
      </w:r>
    </w:p>
    <w:p w14:paraId="23A098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D.符合费用定义和费用确认条件的项目，应当列入利润表</w:t>
      </w:r>
    </w:p>
    <w:p w14:paraId="6300BF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EBFB4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0B86BB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37.下列各项体现谨慎性信息质量要求的是（　　）。</w:t>
      </w:r>
    </w:p>
    <w:p w14:paraId="4AD56C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A.企业不能随意遗漏或者减少应披露的信息</w:t>
      </w:r>
    </w:p>
    <w:p w14:paraId="789E53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B.企业对售出商品可能发生的保修义务确认预计负债</w:t>
      </w:r>
    </w:p>
    <w:p w14:paraId="6CE367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C.资产负债表中的负债应按流动负债和非流动负债分别列报</w:t>
      </w:r>
    </w:p>
    <w:p w14:paraId="6B0058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D.企业在面临不确定因素的情况下做出的估计应低估资产或收益</w:t>
      </w:r>
    </w:p>
    <w:p w14:paraId="0760AB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28F17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672F9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38.会计工作岗位的设置下列说法中错误的是（   ）。</w:t>
      </w:r>
    </w:p>
    <w:p w14:paraId="63ECB9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A.会计工作岗位可以一人一岗</w:t>
      </w:r>
    </w:p>
    <w:p w14:paraId="0B960B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B.会计工作岗位可以一人多岗</w:t>
      </w:r>
    </w:p>
    <w:p w14:paraId="163181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C.会计工作岗位可以一岗多人</w:t>
      </w:r>
    </w:p>
    <w:p w14:paraId="04395F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D.会计工作岗位可以多人多岗</w:t>
      </w:r>
    </w:p>
    <w:p w14:paraId="280062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1DEB7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48370C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39.下列说法中符合会计人员回避制度的是（   ）。</w:t>
      </w:r>
    </w:p>
    <w:p w14:paraId="02F01D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A.甲单位法定代表人的妻子担任本单位财务部门经理</w:t>
      </w:r>
    </w:p>
    <w:p w14:paraId="50B140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B.乙单位会计科长的女儿担任本部门出纳员</w:t>
      </w:r>
    </w:p>
    <w:p w14:paraId="3B02CB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w:t>
      </w:r>
      <w:proofErr w:type="gramStart"/>
      <w:r w:rsidRPr="00E34BAE">
        <w:rPr>
          <w:rFonts w:ascii="宋体" w:eastAsia="宋体" w:hAnsi="宋体" w:hint="eastAsia"/>
          <w:sz w:val="24"/>
        </w:rPr>
        <w:t>丙单位</w:t>
      </w:r>
      <w:proofErr w:type="gramEnd"/>
      <w:r w:rsidRPr="00E34BAE">
        <w:rPr>
          <w:rFonts w:ascii="宋体" w:eastAsia="宋体" w:hAnsi="宋体" w:hint="eastAsia"/>
          <w:sz w:val="24"/>
        </w:rPr>
        <w:t>财务处处长的同学担任本部门出纳员</w:t>
      </w:r>
    </w:p>
    <w:p w14:paraId="75398C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w:t>
      </w:r>
      <w:proofErr w:type="gramStart"/>
      <w:r w:rsidRPr="00E34BAE">
        <w:rPr>
          <w:rFonts w:ascii="宋体" w:eastAsia="宋体" w:hAnsi="宋体" w:hint="eastAsia"/>
          <w:sz w:val="24"/>
        </w:rPr>
        <w:t>丁单位</w:t>
      </w:r>
      <w:proofErr w:type="gramEnd"/>
      <w:r w:rsidRPr="00E34BAE">
        <w:rPr>
          <w:rFonts w:ascii="宋体" w:eastAsia="宋体" w:hAnsi="宋体" w:hint="eastAsia"/>
          <w:sz w:val="24"/>
        </w:rPr>
        <w:t>法定代表人的儿子担任财务部门经理</w:t>
      </w:r>
    </w:p>
    <w:p w14:paraId="3BC2E2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3E7EE2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4BDCE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40.一般会计人员办理交接手续，由（   ）监交。</w:t>
      </w:r>
    </w:p>
    <w:p w14:paraId="20B200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A.会计机构负责人</w:t>
      </w:r>
    </w:p>
    <w:p w14:paraId="67D003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B.出纳</w:t>
      </w:r>
    </w:p>
    <w:p w14:paraId="322310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C.总经理</w:t>
      </w:r>
    </w:p>
    <w:p w14:paraId="063CF7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D.董事长</w:t>
      </w:r>
    </w:p>
    <w:p w14:paraId="6BFE7C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D07C8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4E9652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41.单位会计信息化建设应遵循的原则不包括（   ）。</w:t>
      </w:r>
    </w:p>
    <w:p w14:paraId="77F3DC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A.统筹兼顾</w:t>
      </w:r>
    </w:p>
    <w:p w14:paraId="616AFC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B.安全合</w:t>
      </w:r>
      <w:proofErr w:type="gramStart"/>
      <w:r w:rsidRPr="00E34BAE">
        <w:rPr>
          <w:rFonts w:ascii="宋体" w:eastAsia="宋体" w:hAnsi="宋体" w:hint="eastAsia"/>
          <w:sz w:val="24"/>
        </w:rPr>
        <w:t>规</w:t>
      </w:r>
      <w:proofErr w:type="gramEnd"/>
    </w:p>
    <w:p w14:paraId="60767A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C.成本效益</w:t>
      </w:r>
    </w:p>
    <w:p w14:paraId="3C3CB4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D.快速实施</w:t>
      </w:r>
    </w:p>
    <w:p w14:paraId="7FF013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831B3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5CC2C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42.会计信息系统自动化要求中，关于会计凭证审核的说法正确的是（   ）。</w:t>
      </w:r>
    </w:p>
    <w:p w14:paraId="64D2E5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A.所有会计凭证都必须人工审核</w:t>
      </w:r>
    </w:p>
    <w:p w14:paraId="09C45D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B.系统自动生成的会计凭证不可由系统自动审核</w:t>
      </w:r>
    </w:p>
    <w:p w14:paraId="4D5508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C.系统自动审核的会计凭证无需人工干预</w:t>
      </w:r>
    </w:p>
    <w:p w14:paraId="522FF1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D.对于有明确审核规则的自动生成凭证，可由系统自动审核</w:t>
      </w:r>
    </w:p>
    <w:p w14:paraId="1458F0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30830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5C3615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43.在企业治理结构中，（   ）主要负责监督企业董事、经理和其他高级管理人员依法履行职责。</w:t>
      </w:r>
    </w:p>
    <w:p w14:paraId="21F4AA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A.董事会</w:t>
      </w:r>
    </w:p>
    <w:p w14:paraId="424466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B.经理层</w:t>
      </w:r>
    </w:p>
    <w:p w14:paraId="551AF4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C.股东（大）会</w:t>
      </w:r>
    </w:p>
    <w:p w14:paraId="062AC7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D.监事会</w:t>
      </w:r>
    </w:p>
    <w:p w14:paraId="32223A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6263E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4424F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44.企业（   ）应当对内部控制评价报告的真实性负责。</w:t>
      </w:r>
    </w:p>
    <w:p w14:paraId="5EF85A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A.董事会</w:t>
      </w:r>
    </w:p>
    <w:p w14:paraId="78C201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B.经理层</w:t>
      </w:r>
    </w:p>
    <w:p w14:paraId="45D301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C.股东（大）会</w:t>
      </w:r>
    </w:p>
    <w:p w14:paraId="4AED8D8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D.监事会</w:t>
      </w:r>
    </w:p>
    <w:p w14:paraId="165A46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0610E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出处：《企业内部控制评价指引》</w:t>
      </w:r>
    </w:p>
    <w:p w14:paraId="46791A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45.（   ）是企业对超出风险承受度的风险，通过放弃或者停止与该风险相关的业务活动以避免和减轻损失的策略。</w:t>
      </w:r>
    </w:p>
    <w:p w14:paraId="2F0CF9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A.风险规避</w:t>
      </w:r>
    </w:p>
    <w:p w14:paraId="1FCCC0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B.风险降低</w:t>
      </w:r>
    </w:p>
    <w:p w14:paraId="0CFDF0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C.风险分担</w:t>
      </w:r>
    </w:p>
    <w:p w14:paraId="050165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D.风险承受</w:t>
      </w:r>
    </w:p>
    <w:p w14:paraId="21990B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76596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F5DCB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46.企业在人力资源管理中，若出现（   ）的情况，可能导致企业发展战略难以实现。</w:t>
      </w:r>
    </w:p>
    <w:p w14:paraId="2C60BF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A.人力资源激励约束制度不合理、关键岗位人员管理不完善</w:t>
      </w:r>
    </w:p>
    <w:p w14:paraId="16B1DC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B.人力资源缺乏或过剩、结构不合理、开发机制不健全</w:t>
      </w:r>
    </w:p>
    <w:p w14:paraId="406D65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C.人力资源退出机制不当</w:t>
      </w:r>
    </w:p>
    <w:p w14:paraId="3FD00D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D.人力资源招聘流程繁琐复杂</w:t>
      </w:r>
    </w:p>
    <w:p w14:paraId="2BA875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89E00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0949D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47.在企业加强文化建设过程中，若忽视企业间的文化差异和理念冲突，最有可能导致的结果是（   ）。</w:t>
      </w:r>
    </w:p>
    <w:p w14:paraId="405F38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A.企业内部团队协作效率大幅提升</w:t>
      </w:r>
    </w:p>
    <w:p w14:paraId="2008FA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B.企业开拓创新能力得到强化</w:t>
      </w:r>
    </w:p>
    <w:p w14:paraId="138D16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C.并购重组失败</w:t>
      </w:r>
    </w:p>
    <w:p w14:paraId="26ACBB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D.企业经营理念更加诚实守信</w:t>
      </w:r>
    </w:p>
    <w:p w14:paraId="4B939C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8DE5D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5B3FD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48.企业在进行存货验收时，针对不同取得方式的存货有不同的验收重点。对于外购存货的验收，下列说法正确的是（   ）。</w:t>
      </w:r>
    </w:p>
    <w:p w14:paraId="6521AF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A.只需关注存货数量，无需核对质量、规格</w:t>
      </w:r>
    </w:p>
    <w:p w14:paraId="5846C3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B.重点关注合同、发票等原始单据与存货的数量、质量、规格等核对一致，涉及技术含量较高货物必要时可委托专业机构或专家协助验收</w:t>
      </w:r>
    </w:p>
    <w:p w14:paraId="2DB763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C.主要由企业自行判断，无需借助外部力量</w:t>
      </w:r>
    </w:p>
    <w:p w14:paraId="6F6A98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D.重点在于存货来源是否合法，对数量、质量、规格等无需严格核对</w:t>
      </w:r>
    </w:p>
    <w:p w14:paraId="675B2B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FA229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7B142C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49.下列有关会计软件填制和生成记账凭证功能的说法中，错误的是（   ）。</w:t>
      </w:r>
    </w:p>
    <w:p w14:paraId="4FF264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A.会计软件应当支持审签程序自动化</w:t>
      </w:r>
    </w:p>
    <w:p w14:paraId="20F6EC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B.会计软件应当提供可逆的记账功能</w:t>
      </w:r>
    </w:p>
    <w:p w14:paraId="3BE06B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C.会计软件应当按照国家统一的会计制度进行会计核算</w:t>
      </w:r>
    </w:p>
    <w:p w14:paraId="2B9926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D.会计软件应当具有按照电子凭证会计数据标准要求处理电子会计凭证，并生成入账信息结构</w:t>
      </w:r>
      <w:proofErr w:type="gramStart"/>
      <w:r w:rsidRPr="00E34BAE">
        <w:rPr>
          <w:rFonts w:ascii="宋体" w:eastAsia="宋体" w:hAnsi="宋体" w:hint="eastAsia"/>
          <w:sz w:val="24"/>
        </w:rPr>
        <w:t>化数据</w:t>
      </w:r>
      <w:proofErr w:type="gramEnd"/>
      <w:r w:rsidRPr="00E34BAE">
        <w:rPr>
          <w:rFonts w:ascii="宋体" w:eastAsia="宋体" w:hAnsi="宋体" w:hint="eastAsia"/>
          <w:sz w:val="24"/>
        </w:rPr>
        <w:t>文件的功能</w:t>
      </w:r>
    </w:p>
    <w:p w14:paraId="2D6AFB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C3B51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0AC18FD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50.单位会计管理机构临时保管会计档案最长不超过的期限是（   ）。</w:t>
      </w:r>
    </w:p>
    <w:p w14:paraId="3EB8EA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A.1年</w:t>
      </w:r>
    </w:p>
    <w:p w14:paraId="57157C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B.2年</w:t>
      </w:r>
    </w:p>
    <w:p w14:paraId="6E6221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C.3年</w:t>
      </w:r>
    </w:p>
    <w:p w14:paraId="45A992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D.4年</w:t>
      </w:r>
    </w:p>
    <w:p w14:paraId="1562C6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096016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4638FD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51.党的二十大报告指出，坚持制度治党、依规治党，以党章为根本，以（　　）为核心，完善党内法规制度体系，增强党内法规权威性和执行力，形成坚持真理、修正错误，发现问题、纠正偏差的机制。</w:t>
      </w:r>
    </w:p>
    <w:p w14:paraId="136BA3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A.依规问责</w:t>
      </w:r>
    </w:p>
    <w:p w14:paraId="23660C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B.巡视整改</w:t>
      </w:r>
    </w:p>
    <w:p w14:paraId="1CF4F1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C.民主集中制</w:t>
      </w:r>
    </w:p>
    <w:p w14:paraId="7BDDB6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D.从严治党</w:t>
      </w:r>
    </w:p>
    <w:p w14:paraId="03BFE9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4759A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5EB1062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52.依据党章总纲，中国共产党的最大政治优势是（　　）。</w:t>
      </w:r>
    </w:p>
    <w:p w14:paraId="484520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A.密切联系群众</w:t>
      </w:r>
    </w:p>
    <w:p w14:paraId="1EFC48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B.立党为公，执政为民</w:t>
      </w:r>
    </w:p>
    <w:p w14:paraId="4F87A7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C.全心全意为人民服务</w:t>
      </w:r>
    </w:p>
    <w:p w14:paraId="224165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D.为人民谋幸福</w:t>
      </w:r>
    </w:p>
    <w:p w14:paraId="41DAAB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7CE5C9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1682FD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53.在重大原则问题上</w:t>
      </w:r>
      <w:proofErr w:type="gramStart"/>
      <w:r w:rsidRPr="00E34BAE">
        <w:rPr>
          <w:rFonts w:ascii="宋体" w:eastAsia="宋体" w:hAnsi="宋体" w:hint="eastAsia"/>
          <w:sz w:val="24"/>
        </w:rPr>
        <w:t>不</w:t>
      </w:r>
      <w:proofErr w:type="gramEnd"/>
      <w:r w:rsidRPr="00E34BAE">
        <w:rPr>
          <w:rFonts w:ascii="宋体" w:eastAsia="宋体" w:hAnsi="宋体" w:hint="eastAsia"/>
          <w:sz w:val="24"/>
        </w:rPr>
        <w:t>同党中央保持一致且有实际言论、行为或者造成不良后果的，情节较重的，给予（　　）处分。</w:t>
      </w:r>
    </w:p>
    <w:p w14:paraId="3A49A4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A.警告</w:t>
      </w:r>
    </w:p>
    <w:p w14:paraId="362CD2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B.严重警告</w:t>
      </w:r>
    </w:p>
    <w:p w14:paraId="708CC0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C.撤销党内职务或者留党察看</w:t>
      </w:r>
    </w:p>
    <w:p w14:paraId="62BDB62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D.开除党籍</w:t>
      </w:r>
    </w:p>
    <w:p w14:paraId="23022A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51A92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077A5C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54.依法成立的会计人员自律组织依据相关法律法规和章程开展工作，以下不属</w:t>
      </w:r>
      <w:r w:rsidRPr="00E34BAE">
        <w:rPr>
          <w:rFonts w:ascii="宋体" w:eastAsia="宋体" w:hAnsi="宋体" w:hint="eastAsia"/>
          <w:sz w:val="24"/>
        </w:rPr>
        <w:lastRenderedPageBreak/>
        <w:t>于其职责范畴的是（　　）。</w:t>
      </w:r>
    </w:p>
    <w:p w14:paraId="7C470F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A.引导会员遵循会计职业道德规范</w:t>
      </w:r>
    </w:p>
    <w:p w14:paraId="4D34D6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B.协助会员解决会计工作中的疑难问题</w:t>
      </w:r>
    </w:p>
    <w:p w14:paraId="7F19AA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C.对违反法律法规的会员给予刑事拘留</w:t>
      </w:r>
    </w:p>
    <w:p w14:paraId="16A692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D.组织会员开展会计业务交流活动</w:t>
      </w:r>
    </w:p>
    <w:p w14:paraId="0F468D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09D1A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46036D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55.注册会计师协会依照规定不予注册的，应当自决定之日起（　　）日内书面通知申请人。</w:t>
      </w:r>
    </w:p>
    <w:p w14:paraId="0C8100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A.3</w:t>
      </w:r>
    </w:p>
    <w:p w14:paraId="4BF7CA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B.10</w:t>
      </w:r>
    </w:p>
    <w:p w14:paraId="7C214F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C.15</w:t>
      </w:r>
    </w:p>
    <w:p w14:paraId="24E9F2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D.30</w:t>
      </w:r>
    </w:p>
    <w:p w14:paraId="3DFCEE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B4C42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27A4AA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56.年度、半年度会计报表至少应当反映（　　）</w:t>
      </w:r>
      <w:proofErr w:type="gramStart"/>
      <w:r w:rsidRPr="00E34BAE">
        <w:rPr>
          <w:rFonts w:ascii="宋体" w:eastAsia="宋体" w:hAnsi="宋体" w:hint="eastAsia"/>
          <w:sz w:val="24"/>
        </w:rPr>
        <w:t>个</w:t>
      </w:r>
      <w:proofErr w:type="gramEnd"/>
      <w:r w:rsidRPr="00E34BAE">
        <w:rPr>
          <w:rFonts w:ascii="宋体" w:eastAsia="宋体" w:hAnsi="宋体" w:hint="eastAsia"/>
          <w:sz w:val="24"/>
        </w:rPr>
        <w:t>年度或者相关两个期间的比较数据。</w:t>
      </w:r>
    </w:p>
    <w:p w14:paraId="733D0A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A.1</w:t>
      </w:r>
    </w:p>
    <w:p w14:paraId="07D909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w:t>
      </w:r>
    </w:p>
    <w:p w14:paraId="2C609A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w:t>
      </w:r>
    </w:p>
    <w:p w14:paraId="1117FD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D.4</w:t>
      </w:r>
    </w:p>
    <w:p w14:paraId="606620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8F3DD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4E7D03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57.证券公司从事保荐业务收取服务费用，应遵循（　　）。</w:t>
      </w:r>
    </w:p>
    <w:p w14:paraId="2CE9DE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A.收费与否以及收费多少必须以股票公开发行上市结果作为条件</w:t>
      </w:r>
    </w:p>
    <w:p w14:paraId="23017F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B.收费与否以及收费多少不得以股票公开发行上市结果作为条件</w:t>
      </w:r>
    </w:p>
    <w:p w14:paraId="0B9630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C.只能按照工作进度一次性收取服务费用</w:t>
      </w:r>
    </w:p>
    <w:p w14:paraId="1BC3BA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D.收费标准由证券公司自行决定，无需与发行人约定</w:t>
      </w:r>
    </w:p>
    <w:p w14:paraId="3ED177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4E50A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出处：《国务院关于规范中介机构为公司公开发行股票提供服务的规定》</w:t>
      </w:r>
    </w:p>
    <w:p w14:paraId="61D2E6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58.下列关于严肃惩治欺诈发行股票债券行为的说法错误的是（　　）。</w:t>
      </w:r>
    </w:p>
    <w:p w14:paraId="72E9E1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A.持续优化完善股票债券发行上市审核注册机制，把好资本市场“入口关”</w:t>
      </w:r>
    </w:p>
    <w:p w14:paraId="117748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无需加大</w:t>
      </w:r>
      <w:proofErr w:type="gramEnd"/>
      <w:r w:rsidRPr="00E34BAE">
        <w:rPr>
          <w:rFonts w:ascii="宋体" w:eastAsia="宋体" w:hAnsi="宋体" w:hint="eastAsia"/>
          <w:sz w:val="24"/>
        </w:rPr>
        <w:t>股票发行环节现场检查和督导力度</w:t>
      </w:r>
    </w:p>
    <w:p w14:paraId="2836C4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C.重点关注已违约及风险类债券发行人</w:t>
      </w:r>
    </w:p>
    <w:p w14:paraId="5812F47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D.严厉打击挪用募集资金和逃废债等违法违规行为</w:t>
      </w:r>
    </w:p>
    <w:p w14:paraId="6A3A05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EFF36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2FDFFF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59.企业投融资管理应以持续创造企业价值为核心。该表述表达了企业投融资管理原则中的（　　）。</w:t>
      </w:r>
    </w:p>
    <w:p w14:paraId="3F4B6E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A.价值创造原则</w:t>
      </w:r>
    </w:p>
    <w:p w14:paraId="4BE4AC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B.战略导向原则</w:t>
      </w:r>
    </w:p>
    <w:p w14:paraId="1EC6AB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C.融合适应原则</w:t>
      </w:r>
    </w:p>
    <w:p w14:paraId="46ABB5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D.风险匹配原则</w:t>
      </w:r>
    </w:p>
    <w:p w14:paraId="44603E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B46FC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2D4C5A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60.建立健全监管合作机制中，针对跨区域、跨行业问题，应加强（　　）。</w:t>
      </w:r>
    </w:p>
    <w:p w14:paraId="654403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A.会计师事务所内部管理</w:t>
      </w:r>
    </w:p>
    <w:p w14:paraId="7D5571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B.中央与地方之间、部门之间的监管协调</w:t>
      </w:r>
    </w:p>
    <w:p w14:paraId="520185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C.会计师事务所与上市公司的合作</w:t>
      </w:r>
    </w:p>
    <w:p w14:paraId="1F73A2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D.注册会计师的个人培训</w:t>
      </w:r>
    </w:p>
    <w:p w14:paraId="323BA2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4D799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0A5938CF" w14:textId="77777777" w:rsidR="00CE244B" w:rsidRDefault="00CE244B" w:rsidP="00E34BAE">
      <w:pPr>
        <w:spacing w:after="0" w:line="360" w:lineRule="auto"/>
        <w:rPr>
          <w:rFonts w:ascii="宋体" w:eastAsia="宋体" w:hAnsi="宋体"/>
          <w:sz w:val="24"/>
        </w:rPr>
      </w:pPr>
    </w:p>
    <w:p w14:paraId="16C839AF" w14:textId="7FE36DC4" w:rsidR="00CE244B" w:rsidRPr="00632FDD" w:rsidRDefault="00CE244B" w:rsidP="00CE244B">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E257F6D" w14:textId="1BE5019E"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1.下列与单位会计账簿登记、修改相关的说法中，正确的有（   ）。</w:t>
      </w:r>
    </w:p>
    <w:p w14:paraId="0F96657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A.必须以经过审核的会计凭证为依据登记会计账簿</w:t>
      </w:r>
    </w:p>
    <w:p w14:paraId="17BF83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B.会计账簿记录发生跳行的无须进行更正</w:t>
      </w:r>
    </w:p>
    <w:p w14:paraId="292507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C.会计账簿应当按照连续编号的页码顺序登记</w:t>
      </w:r>
    </w:p>
    <w:p w14:paraId="0C8BEB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D.会计账簿记录发生错误更正的，应当由会计人员和单位负责人在更正处盖章</w:t>
      </w:r>
    </w:p>
    <w:p w14:paraId="6ECE5B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7DA6E8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742BC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2.相关部门及其工作人员在对有关单位的会计资料实施监督检查中，对在监督检查中知悉的（   ）负有保密义务。</w:t>
      </w:r>
    </w:p>
    <w:p w14:paraId="264313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A.国家秘密</w:t>
      </w:r>
    </w:p>
    <w:p w14:paraId="7641FD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B.工作秘密</w:t>
      </w:r>
    </w:p>
    <w:p w14:paraId="5CA260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C.商业秘密</w:t>
      </w:r>
    </w:p>
    <w:p w14:paraId="5C4A0A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D.个人隐私</w:t>
      </w:r>
    </w:p>
    <w:p w14:paraId="1F85F3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0D617D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05C8F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3.会计人员处理会计事务存在违反会计法规定行为的，可对其直接负责的主管人员和其他直接责任人员处五万元以下的罚款。该类违法行为包括（   ）。</w:t>
      </w:r>
    </w:p>
    <w:p w14:paraId="59F570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A.随意变更会计处理方法</w:t>
      </w:r>
    </w:p>
    <w:p w14:paraId="37DC61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B.伪造、变造会计凭证、会计账簿</w:t>
      </w:r>
    </w:p>
    <w:p w14:paraId="1CA5D8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C.登记会计账簿不符合规定</w:t>
      </w:r>
    </w:p>
    <w:p w14:paraId="217090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D.向不同的会计资料使用者提供的财务会计报告编制依据不一致</w:t>
      </w:r>
    </w:p>
    <w:p w14:paraId="766665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514E48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351E6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4.任何单位或者个人不得以任何方式授意、指使、强令会计机构、会计人员（   ）。</w:t>
      </w:r>
    </w:p>
    <w:p w14:paraId="37F53A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A.伪造会计账簿</w:t>
      </w:r>
    </w:p>
    <w:p w14:paraId="55BFFC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B.变造会计凭证和其他会计资料</w:t>
      </w:r>
    </w:p>
    <w:p w14:paraId="4143D2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C.提供虚假财务会计报告</w:t>
      </w:r>
    </w:p>
    <w:p w14:paraId="61E741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D.更改会计工作内容</w:t>
      </w:r>
    </w:p>
    <w:p w14:paraId="7FD890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322AF2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4AAFC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5.关于会计人员“坚持学习，守正创新”说法正确的有（   ）。</w:t>
      </w:r>
    </w:p>
    <w:p w14:paraId="1EAF52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A.勤于学习</w:t>
      </w:r>
    </w:p>
    <w:p w14:paraId="46EAAF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B.锐意进取</w:t>
      </w:r>
    </w:p>
    <w:p w14:paraId="344F735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C.与时俱进</w:t>
      </w:r>
    </w:p>
    <w:p w14:paraId="6708C5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D.开拓创新</w:t>
      </w:r>
    </w:p>
    <w:p w14:paraId="56903A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61846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1C6109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6.下列各项中属于债务重组涉及的债权和债务的有（　　）。</w:t>
      </w:r>
    </w:p>
    <w:p w14:paraId="51ABDF7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A.合同资产</w:t>
      </w:r>
    </w:p>
    <w:p w14:paraId="49A9D4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B.租赁应付款</w:t>
      </w:r>
    </w:p>
    <w:p w14:paraId="1346D9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C.预计负债</w:t>
      </w:r>
    </w:p>
    <w:p w14:paraId="20027D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D.应收账款</w:t>
      </w:r>
    </w:p>
    <w:p w14:paraId="1A8EC7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728EE8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6F70C6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7.对于企业负有应客户要求回购商品义务的售后回购交易，下列表述中正确的有（　　）。</w:t>
      </w:r>
    </w:p>
    <w:p w14:paraId="546DA2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A.客户具有行使该要求权重大经济动因，回购价格低于原售价的，应当视为租赁交易</w:t>
      </w:r>
    </w:p>
    <w:p w14:paraId="0D03B3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B.客户具有行使该要求权重大经济动因，回购价格不低于原售价的，应当视为融资交易</w:t>
      </w:r>
    </w:p>
    <w:p w14:paraId="62179E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C.客户不具有行使该要求权重大经济动因，回购价格低于市场价的，应当视为租赁交易</w:t>
      </w:r>
    </w:p>
    <w:p w14:paraId="3F18C7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D.客户不具有行使该要求权重大经济动因，回购价格高于市场价的，应当将其作为融资交易进行会计处理</w:t>
      </w:r>
    </w:p>
    <w:p w14:paraId="34B4D4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w:t>
      </w:r>
      <w:proofErr w:type="gramEnd"/>
    </w:p>
    <w:p w14:paraId="184C80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49F000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8.在对企业境外经营财务报表进行折算时，下列各项中，应采用资产负债表日的即期汇率进行折算的项目有（　　）。</w:t>
      </w:r>
    </w:p>
    <w:p w14:paraId="176231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A.应付债券</w:t>
      </w:r>
    </w:p>
    <w:p w14:paraId="2D1CEA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B.投资收益</w:t>
      </w:r>
    </w:p>
    <w:p w14:paraId="49573B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C.其他权益工具</w:t>
      </w:r>
    </w:p>
    <w:p w14:paraId="3296C3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D.长期股权投资</w:t>
      </w:r>
    </w:p>
    <w:p w14:paraId="5CD18B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6DE710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545DF9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9.企业对下列各项进行初始计量时，应将发生的相关交易费用计入初始确认金额的有（　　）。</w:t>
      </w:r>
    </w:p>
    <w:p w14:paraId="342AA6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A.以公允价值计量且其变动计入其他综合收益的金融资产</w:t>
      </w:r>
    </w:p>
    <w:p w14:paraId="633021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489065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C.企业合并以外方式取得的长期股权投资</w:t>
      </w:r>
    </w:p>
    <w:p w14:paraId="6687DC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D.以公允价值计量且其变动计入当期损益的金融资产</w:t>
      </w:r>
    </w:p>
    <w:p w14:paraId="052F6F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07D2B4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3965DD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10.下列表述中，说法正确的有（　　）。</w:t>
      </w:r>
    </w:p>
    <w:p w14:paraId="13FC5F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A.追溯调整法下，变更后的会计政策应用于</w:t>
      </w:r>
      <w:proofErr w:type="gramStart"/>
      <w:r w:rsidRPr="00E34BAE">
        <w:rPr>
          <w:rFonts w:ascii="宋体" w:eastAsia="宋体" w:hAnsi="宋体" w:hint="eastAsia"/>
          <w:sz w:val="24"/>
        </w:rPr>
        <w:t>变更日</w:t>
      </w:r>
      <w:proofErr w:type="gramEnd"/>
      <w:r w:rsidRPr="00E34BAE">
        <w:rPr>
          <w:rFonts w:ascii="宋体" w:eastAsia="宋体" w:hAnsi="宋体" w:hint="eastAsia"/>
          <w:sz w:val="24"/>
        </w:rPr>
        <w:t>及以后发生的交易或事项</w:t>
      </w:r>
    </w:p>
    <w:p w14:paraId="53EEDF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B.追溯调整法，是指对某项交易或事项变更会计政策，视同该项交易或事项初次发生时即采用变更后的会计政策，并以此对财务报表相关项目进行调整的方法</w:t>
      </w:r>
    </w:p>
    <w:p w14:paraId="0DFEAD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C.会计政策变更对以前年度损益进行追溯调整时，应重新计算各列报期的每股收益</w:t>
      </w:r>
    </w:p>
    <w:p w14:paraId="7E65CF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D.会计估计变更的影响数应计入期初留存收益中核算</w:t>
      </w:r>
    </w:p>
    <w:p w14:paraId="22C6EC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446C56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0B3793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11.下列各项关于长期股权投资成本法核算的相关会计处理中，正确的有（　　）。</w:t>
      </w:r>
    </w:p>
    <w:p w14:paraId="6E1CB3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A.被投资单位宣告发放现金股利，投资方应当增加投资收益</w:t>
      </w:r>
    </w:p>
    <w:p w14:paraId="5E1354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B.被投资单位宣告发放股票股利，投资方应当增加长期股权投资的账面价值</w:t>
      </w:r>
    </w:p>
    <w:p w14:paraId="26956D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C.被投资单位实现净利润，投资方应当增加长期股权投资的账面价值，同时增加投资收益</w:t>
      </w:r>
    </w:p>
    <w:p w14:paraId="4D97BB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D.被投资单位发生其他权益变动，投资方不需要进行会计处理</w:t>
      </w:r>
    </w:p>
    <w:p w14:paraId="50F911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7E25F7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119E455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12.下列情况下，投资方可能对被投资方具有重大影响的有（　　）。</w:t>
      </w:r>
    </w:p>
    <w:p w14:paraId="7FD5C9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A.投资方在被投资单位的董事会或类似权力机构中派有代表</w:t>
      </w:r>
    </w:p>
    <w:p w14:paraId="47998F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B.参与被投资单位财务和经营政策制定过程，包括股利分配政策等的制定</w:t>
      </w:r>
    </w:p>
    <w:p w14:paraId="691D69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C.与被投资单位之间发生重要交易</w:t>
      </w:r>
    </w:p>
    <w:p w14:paraId="285228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D.向被投资单位派出管理人员</w:t>
      </w:r>
    </w:p>
    <w:p w14:paraId="72DA288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65148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6754CD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13.下列各项中，属于企业直接计入所有者权益的利得和损失的有（　　）。</w:t>
      </w:r>
    </w:p>
    <w:p w14:paraId="3B5D69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A.其他权益工具投资的公允价值变动收益</w:t>
      </w:r>
    </w:p>
    <w:p w14:paraId="09A6C78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B.外币银行存款汇兑损失</w:t>
      </w:r>
    </w:p>
    <w:p w14:paraId="5E4030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C.库存商品减值损失</w:t>
      </w:r>
    </w:p>
    <w:p w14:paraId="5F8B9EA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D.其他债权投资公允价值变动收益</w:t>
      </w:r>
    </w:p>
    <w:p w14:paraId="0A530C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2F0985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1B5778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14.根据《会计信息化工作规范》，会计软件服务包括的内容有（   ）。</w:t>
      </w:r>
    </w:p>
    <w:p w14:paraId="05B2F3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A.通用会计软件开发</w:t>
      </w:r>
    </w:p>
    <w:p w14:paraId="3D2A53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B.个性化需求开发</w:t>
      </w:r>
    </w:p>
    <w:p w14:paraId="1BD669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C.软件系统部署与维护</w:t>
      </w:r>
    </w:p>
    <w:p w14:paraId="0B9862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D.用户使用培训及相关的数据分析服务</w:t>
      </w:r>
    </w:p>
    <w:p w14:paraId="7009AC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E1DB0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140ECC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15.内部环境是企业实施内部控制的基础，一般包括的要素有（   ）。</w:t>
      </w:r>
    </w:p>
    <w:p w14:paraId="16D7E3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A.治理结构</w:t>
      </w:r>
    </w:p>
    <w:p w14:paraId="733062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B.内部审计</w:t>
      </w:r>
    </w:p>
    <w:p w14:paraId="2233D4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C.人力资源政策</w:t>
      </w:r>
    </w:p>
    <w:p w14:paraId="396875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D.企业文化</w:t>
      </w:r>
    </w:p>
    <w:p w14:paraId="7761E9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254FD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18EF9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16.企业应当制定和实施有利于企业可持续发展的人力资源政策。人力资源政策</w:t>
      </w:r>
      <w:r w:rsidRPr="00E34BAE">
        <w:rPr>
          <w:rFonts w:ascii="宋体" w:eastAsia="宋体" w:hAnsi="宋体" w:hint="eastAsia"/>
          <w:sz w:val="24"/>
        </w:rPr>
        <w:lastRenderedPageBreak/>
        <w:t>包括的内容有（   ）。</w:t>
      </w:r>
    </w:p>
    <w:p w14:paraId="35135F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A.员工的聘用、培训、辞退与辞职</w:t>
      </w:r>
    </w:p>
    <w:p w14:paraId="434D7E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B.员工的薪酬、考核、晋升与奖惩</w:t>
      </w:r>
    </w:p>
    <w:p w14:paraId="0EF04E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C.关键岗位员工的强制休假制度和定期岗位轮换制度</w:t>
      </w:r>
    </w:p>
    <w:p w14:paraId="33FB10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D.掌握国家秘密或重要商业秘密的员工离岗的限制性规定</w:t>
      </w:r>
    </w:p>
    <w:p w14:paraId="41BD08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BFD31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B5781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17.下列情形中属于在党内搞非组织活动，会受到相应处分的有（　　）。</w:t>
      </w:r>
    </w:p>
    <w:p w14:paraId="370B15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A.在党内搞团</w:t>
      </w:r>
      <w:proofErr w:type="gramStart"/>
      <w:r w:rsidRPr="00E34BAE">
        <w:rPr>
          <w:rFonts w:ascii="宋体" w:eastAsia="宋体" w:hAnsi="宋体" w:hint="eastAsia"/>
          <w:sz w:val="24"/>
        </w:rPr>
        <w:t>团伙</w:t>
      </w:r>
      <w:proofErr w:type="gramEnd"/>
      <w:r w:rsidRPr="00E34BAE">
        <w:rPr>
          <w:rFonts w:ascii="宋体" w:eastAsia="宋体" w:hAnsi="宋体" w:hint="eastAsia"/>
          <w:sz w:val="24"/>
        </w:rPr>
        <w:t>伙、结党营私、拉帮结派</w:t>
      </w:r>
    </w:p>
    <w:p w14:paraId="3F53B9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B.在党内搞政治攀附、培植个人势力</w:t>
      </w:r>
    </w:p>
    <w:p w14:paraId="0A09C0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C.通过搞利益交换、为自己营造声势等活动捞取政治资本</w:t>
      </w:r>
    </w:p>
    <w:p w14:paraId="331CB9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D.贯彻党中央决策部署只表态不落实</w:t>
      </w:r>
    </w:p>
    <w:p w14:paraId="701206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7E87D3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3BBDF3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18.以下关于严厉打击财务会计违法违规行为的说法，正确的有（　　）。</w:t>
      </w:r>
    </w:p>
    <w:p w14:paraId="012C2F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A.应从严从重查处影响恶劣的财务舞弊、会计造假案件，并强化对相关责任人的追责问</w:t>
      </w:r>
      <w:proofErr w:type="gramStart"/>
      <w:r w:rsidRPr="00E34BAE">
        <w:rPr>
          <w:rFonts w:ascii="宋体" w:eastAsia="宋体" w:hAnsi="宋体" w:hint="eastAsia"/>
          <w:sz w:val="24"/>
        </w:rPr>
        <w:t>责</w:t>
      </w:r>
      <w:proofErr w:type="gramEnd"/>
    </w:p>
    <w:p w14:paraId="171EDA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B.加强对国有企业、上市公司、金融企业等的财务、会计行为的监督</w:t>
      </w:r>
    </w:p>
    <w:p w14:paraId="15B488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C.要依法严厉打击伪造会计账簿、虚构经济业务、滥用会计准则等会计违法违规行为</w:t>
      </w:r>
    </w:p>
    <w:p w14:paraId="49F403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D.需加强对会计师事务所等中介机构执业质量监督，整治无证经营、挂名执业等违法违规行为</w:t>
      </w:r>
    </w:p>
    <w:p w14:paraId="313D13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F1068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出处：《关于进一步加强财会监督工作的意见》</w:t>
      </w:r>
    </w:p>
    <w:p w14:paraId="03824E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19.申请代理记账资格的机构，需要向所在地的审批机关提交的材料包括（　　）。</w:t>
      </w:r>
    </w:p>
    <w:p w14:paraId="3911F8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A.统一社会信用代码</w:t>
      </w:r>
    </w:p>
    <w:p w14:paraId="017B02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B.主管代理记账业务的负责人具备会计师以上专业技术职务资格或者从事会计工作不少于三年的书面承诺</w:t>
      </w:r>
    </w:p>
    <w:p w14:paraId="670A08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C.专职从业人员在本机构专职从业的书面承诺</w:t>
      </w:r>
    </w:p>
    <w:p w14:paraId="06E7CE2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D.代理记账业务内部规范</w:t>
      </w:r>
    </w:p>
    <w:p w14:paraId="05DCC1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105A2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503A24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20.下列各项，属于企业在可持续信息披露中，应当关注的有（　　）。</w:t>
      </w:r>
    </w:p>
    <w:p w14:paraId="6185502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A.可持续信息与财务报表信息之间的关联</w:t>
      </w:r>
    </w:p>
    <w:p w14:paraId="5261AA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B.可持续信息与竞争对手信息之间的关联</w:t>
      </w:r>
    </w:p>
    <w:p w14:paraId="07DCE6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C.可持续信息和与财务报表一同披露的其他信息之间的关联</w:t>
      </w:r>
    </w:p>
    <w:p w14:paraId="4090B0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D.可持续信息之间的关联</w:t>
      </w:r>
    </w:p>
    <w:p w14:paraId="09E15B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2575B1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2BF8D7E2" w14:textId="77777777" w:rsidR="00CE244B" w:rsidRDefault="00CE244B" w:rsidP="00E34BAE">
      <w:pPr>
        <w:spacing w:after="0" w:line="360" w:lineRule="auto"/>
        <w:rPr>
          <w:rFonts w:ascii="宋体" w:eastAsia="宋体" w:hAnsi="宋体"/>
          <w:sz w:val="24"/>
        </w:rPr>
      </w:pPr>
    </w:p>
    <w:p w14:paraId="72DD4432" w14:textId="596ACC38" w:rsidR="00CE244B" w:rsidRPr="00632FDD" w:rsidRDefault="00CE244B" w:rsidP="00CE244B">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2F16895B" w14:textId="047EC47C"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1.国家统一的会计制度由国务院司法部门根据《中华人民共和国会计法》制定并公布。（   ）</w:t>
      </w:r>
    </w:p>
    <w:p w14:paraId="0EA03A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3DF13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007A9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2.单位提供的担保、未决诉讼等或有事项，应当按照国家统一的会计制度的规定，在财务会计报告中予以说明。（   ）</w:t>
      </w:r>
    </w:p>
    <w:p w14:paraId="110F4F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13754F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6806D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3.各单位必须依照有关法律、行政法规的规定，接受有关监督检查部门依法实施的监督检查，如实提供会计凭证、会计账簿、财务会计报告和其他会计资料以及有关情况，不得拒绝、隐匿、谎报。（   ）</w:t>
      </w:r>
    </w:p>
    <w:p w14:paraId="57FF87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0FDA2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D4A05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4.因违反会计法规定受到处罚的，按照国家有关规定记入信用记录。（   ）</w:t>
      </w:r>
    </w:p>
    <w:p w14:paraId="3BBA34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716C2E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E2EAD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5.《财政部关于印发〈会计人员职业道德规范〉的通知》财会〔2023〕1号是我</w:t>
      </w:r>
      <w:r w:rsidRPr="00E34BAE">
        <w:rPr>
          <w:rFonts w:ascii="宋体" w:eastAsia="宋体" w:hAnsi="宋体" w:hint="eastAsia"/>
          <w:sz w:val="24"/>
        </w:rPr>
        <w:lastRenderedPageBreak/>
        <w:t>国首次制定全国性的会计人员职业道德规范。（   ）</w:t>
      </w:r>
    </w:p>
    <w:p w14:paraId="3FBEB0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117554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D40CB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6.在识别履约义务时，如果客户能够从该商品本身或者从该商品与其他易于获得的资源一起使用中受益，即应作为可明确区分的履约义务进行处理。（　　）</w:t>
      </w:r>
    </w:p>
    <w:p w14:paraId="19C501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5E5B6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488CD6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7.与合同取得成本相关的资产，其账面价值高于企业因转让与该资产相关的商品预期能够取得的剩余对价减去为转让</w:t>
      </w:r>
      <w:proofErr w:type="gramStart"/>
      <w:r w:rsidRPr="00E34BAE">
        <w:rPr>
          <w:rFonts w:ascii="宋体" w:eastAsia="宋体" w:hAnsi="宋体" w:hint="eastAsia"/>
          <w:sz w:val="24"/>
        </w:rPr>
        <w:t>该相关</w:t>
      </w:r>
      <w:proofErr w:type="gramEnd"/>
      <w:r w:rsidRPr="00E34BAE">
        <w:rPr>
          <w:rFonts w:ascii="宋体" w:eastAsia="宋体" w:hAnsi="宋体" w:hint="eastAsia"/>
          <w:sz w:val="24"/>
        </w:rPr>
        <w:t>商品估计将要发生的成本的差额的，应按超出部分的金额计提减值损失。（　　）</w:t>
      </w:r>
    </w:p>
    <w:p w14:paraId="5E1515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69DEEC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810FC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8.外币财务报表折算时，资产负债表中的交易性金融资产项目，采用交易发生日的即期汇率折算。（　　）</w:t>
      </w:r>
    </w:p>
    <w:p w14:paraId="2EA1FA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170F20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3A6075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9.企业持有的股权投资不能分类为以摊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　　）</w:t>
      </w:r>
    </w:p>
    <w:p w14:paraId="2183A7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52BF0D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06732C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10.资产负债表日后期间发现属于资产负债表期间或以前期间存在的财务报表舞弊或差错，属于资产负债表日后调整事项。（　　）</w:t>
      </w:r>
    </w:p>
    <w:p w14:paraId="0B8F2C2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E9DCC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56C99F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11.偿还租赁负债本金和利息所支付的现金应列示在经营活动现金流量中。（　　）</w:t>
      </w:r>
    </w:p>
    <w:p w14:paraId="0FEA11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21AA45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1C2CC8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12.自用房地产或存货转换为采用公允价值模式计量的投资性房地产，转换当日的公允价值小于原账面价值的，其差额计入公允价值变动损益；转换当日的公允价值大于原账面价值的，其差额计入其他综合收益。（　　）</w:t>
      </w:r>
    </w:p>
    <w:p w14:paraId="7D0F32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答案：对</w:t>
      </w:r>
    </w:p>
    <w:p w14:paraId="4B09E6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55CC5D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13.企业为宣传自创并已注册登记的商标而发生的相关费用，应在发生时计入无形资产成本。（　　）</w:t>
      </w:r>
    </w:p>
    <w:p w14:paraId="1C3D98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0206F9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609B1E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14.单位开展会计信息化工作时，必须保证会计数据在生成、传输、处理、存储等各环节的安全可靠，但无需考虑数据的可用性。（   ）</w:t>
      </w:r>
    </w:p>
    <w:p w14:paraId="39E9B5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5ED71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1124EF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15.股东（大）会享有法律法规和企业章程规定的合法权利，依法行使企业经营方针、筹资、投资、利润分配等重大事项的表决权。（   ）</w:t>
      </w:r>
    </w:p>
    <w:p w14:paraId="50FE8B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50380F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1B089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16.经理</w:t>
      </w:r>
      <w:proofErr w:type="gramStart"/>
      <w:r w:rsidRPr="00E34BAE">
        <w:rPr>
          <w:rFonts w:ascii="宋体" w:eastAsia="宋体" w:hAnsi="宋体" w:hint="eastAsia"/>
          <w:sz w:val="24"/>
        </w:rPr>
        <w:t>层负责</w:t>
      </w:r>
      <w:proofErr w:type="gramEnd"/>
      <w:r w:rsidRPr="00E34BAE">
        <w:rPr>
          <w:rFonts w:ascii="宋体" w:eastAsia="宋体" w:hAnsi="宋体" w:hint="eastAsia"/>
          <w:sz w:val="24"/>
        </w:rPr>
        <w:t>组织实施股东（大）会、董事会决议事项，主持企业的生产经营管理工作。（   ）</w:t>
      </w:r>
    </w:p>
    <w:p w14:paraId="3C8A07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164C39F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55890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17.单位分立中未结清的会计事项所涉及的会计凭证，应当单独抽出由业务相关方保存，并按照规定办理交接手续。（   ）</w:t>
      </w:r>
    </w:p>
    <w:p w14:paraId="31A2A0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46FC98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638272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18.党的二十大报告指出，十年来，国内生产总值从</w:t>
      </w:r>
      <w:proofErr w:type="gramStart"/>
      <w:r w:rsidRPr="00E34BAE">
        <w:rPr>
          <w:rFonts w:ascii="宋体" w:eastAsia="宋体" w:hAnsi="宋体" w:hint="eastAsia"/>
          <w:sz w:val="24"/>
        </w:rPr>
        <w:t>十四万亿</w:t>
      </w:r>
      <w:proofErr w:type="gramEnd"/>
      <w:r w:rsidRPr="00E34BAE">
        <w:rPr>
          <w:rFonts w:ascii="宋体" w:eastAsia="宋体" w:hAnsi="宋体" w:hint="eastAsia"/>
          <w:sz w:val="24"/>
        </w:rPr>
        <w:t>元增长到</w:t>
      </w:r>
      <w:proofErr w:type="gramStart"/>
      <w:r w:rsidRPr="00E34BAE">
        <w:rPr>
          <w:rFonts w:ascii="宋体" w:eastAsia="宋体" w:hAnsi="宋体" w:hint="eastAsia"/>
          <w:sz w:val="24"/>
        </w:rPr>
        <w:t>五十四万亿</w:t>
      </w:r>
      <w:proofErr w:type="gramEnd"/>
      <w:r w:rsidRPr="00E34BAE">
        <w:rPr>
          <w:rFonts w:ascii="宋体" w:eastAsia="宋体" w:hAnsi="宋体" w:hint="eastAsia"/>
          <w:sz w:val="24"/>
        </w:rPr>
        <w:t>元。（　　）</w:t>
      </w:r>
    </w:p>
    <w:p w14:paraId="1E62A1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8D8C4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3EE6B3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19.党章规定，所有共产党员不管在何时都不得谋求任何私利和特权。（　　）</w:t>
      </w:r>
    </w:p>
    <w:p w14:paraId="338950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5EC4E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出处：《中国共产党章程》</w:t>
      </w:r>
    </w:p>
    <w:p w14:paraId="458CD3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20.总会计师在工作中违反法律、法规、方针、政策和财经制度，造成财会工作严重混乱的，应当由司法机关依法追究刑事责任。（　　）</w:t>
      </w:r>
    </w:p>
    <w:p w14:paraId="4690378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39AA2989" w14:textId="60D4DFB1" w:rsidR="00470D9C"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67E2E7D8" w14:textId="77777777" w:rsidR="00470D9C" w:rsidRPr="00E34BAE" w:rsidRDefault="00470D9C" w:rsidP="00E34BAE">
      <w:pPr>
        <w:spacing w:after="0" w:line="360" w:lineRule="auto"/>
        <w:rPr>
          <w:rFonts w:ascii="宋体" w:eastAsia="宋体" w:hAnsi="宋体"/>
          <w:sz w:val="24"/>
        </w:rPr>
      </w:pPr>
    </w:p>
    <w:p w14:paraId="5FC5EF7F" w14:textId="1C55D71B"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3</w:t>
      </w:r>
      <w:r w:rsidRPr="00470D9C">
        <w:rPr>
          <w:rFonts w:ascii="宋体" w:eastAsia="宋体" w:hAnsi="宋体" w:hint="eastAsia"/>
          <w:b/>
          <w:bCs/>
          <w:color w:val="C00000"/>
          <w:sz w:val="30"/>
          <w:szCs w:val="30"/>
        </w:rPr>
        <w:t>套试题</w:t>
      </w:r>
    </w:p>
    <w:p w14:paraId="7C8FFE39" w14:textId="77777777" w:rsidR="00C50D76" w:rsidRPr="00632FDD" w:rsidRDefault="00C50D76" w:rsidP="00C50D76">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0A4E5E3B" w14:textId="529E9022"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1.下列有关会计机构、会计人员对原始凭证的取得、审核等相关说法中，错误的是（   ）。</w:t>
      </w:r>
    </w:p>
    <w:p w14:paraId="7B81B8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A.对不真实、不合法的原始凭证有权不予接受，并向主管会计师报告</w:t>
      </w:r>
    </w:p>
    <w:p w14:paraId="3A8C1F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B.对记载不准确、不完整的原始凭证予以退回</w:t>
      </w:r>
    </w:p>
    <w:p w14:paraId="2C9CD6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C.原始凭证记载的各项内容均不得涂改</w:t>
      </w:r>
    </w:p>
    <w:p w14:paraId="17CBCC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D.原始凭证金额有错误的，应当由出具单位重开，不得在原始凭证上更正</w:t>
      </w:r>
    </w:p>
    <w:p w14:paraId="006470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8409B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1A45D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2.下列选项中，不属于必须设置总会计师岗位的单位是（   ）。</w:t>
      </w:r>
    </w:p>
    <w:p w14:paraId="2997B8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A.国有大型企业</w:t>
      </w:r>
    </w:p>
    <w:p w14:paraId="3C7BCA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B.国有资本占控股地位的大型企业</w:t>
      </w:r>
    </w:p>
    <w:p w14:paraId="7409B2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C.国有资本占主导地位的中型企业</w:t>
      </w:r>
    </w:p>
    <w:p w14:paraId="331EBC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D.国有资本参股的小型企业</w:t>
      </w:r>
    </w:p>
    <w:p w14:paraId="3D3403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F7BF6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1BAE2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3.单位会计核算未按照规定使用会计记录文字或者记账本位币，且该行为被认定为情节严重的，对单位可处（   ）的罚款。</w:t>
      </w:r>
    </w:p>
    <w:p w14:paraId="199D28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A.二千元以上二万元以下</w:t>
      </w:r>
    </w:p>
    <w:p w14:paraId="3D249A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B.三千元以上五万元以下</w:t>
      </w:r>
    </w:p>
    <w:p w14:paraId="404E47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C.五万元以上五十万元以下</w:t>
      </w:r>
    </w:p>
    <w:p w14:paraId="16076D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D.二十万元以上一百万元以下</w:t>
      </w:r>
    </w:p>
    <w:p w14:paraId="360C02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答案：D</w:t>
      </w:r>
    </w:p>
    <w:p w14:paraId="05D913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3CBAB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4.对于授意、指使、强令会计机构、会计人员及其他人员编制虚假财务会计报告，情节不严重的，可以并处（   ）的罚款。</w:t>
      </w:r>
    </w:p>
    <w:p w14:paraId="6783B6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A.五千元以上五万元以下</w:t>
      </w:r>
    </w:p>
    <w:p w14:paraId="430B67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B.五十万元以上二百万元以下</w:t>
      </w:r>
    </w:p>
    <w:p w14:paraId="2782CF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C.二十万元以上一百万元以下</w:t>
      </w:r>
    </w:p>
    <w:p w14:paraId="605A19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D.一百万元以上五百万元以下</w:t>
      </w:r>
    </w:p>
    <w:p w14:paraId="7B98A5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A1684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CD5B97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5.根据《中华人民共和国会计法》的规定，主管全国会计工作的部门是（   ）。</w:t>
      </w:r>
    </w:p>
    <w:p w14:paraId="6E3938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A.全国人大常委会</w:t>
      </w:r>
    </w:p>
    <w:p w14:paraId="243426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B.国务院财政部门</w:t>
      </w:r>
    </w:p>
    <w:p w14:paraId="7FBE401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C.中国总会计师协会</w:t>
      </w:r>
    </w:p>
    <w:p w14:paraId="40AD13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D.中国注册会计师协会</w:t>
      </w:r>
    </w:p>
    <w:p w14:paraId="4AE29B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27667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36806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6.会计人员在工作中“懒”、“情”、“拖”的不良习惯和作风，是会计人员违背会计职业道德规范中（   ）的具体体现。</w:t>
      </w:r>
    </w:p>
    <w:p w14:paraId="08DE3E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A.诚信理念</w:t>
      </w:r>
    </w:p>
    <w:p w14:paraId="511A8D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B.与时俱进</w:t>
      </w:r>
    </w:p>
    <w:p w14:paraId="02A290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C.爱岗敬业</w:t>
      </w:r>
    </w:p>
    <w:p w14:paraId="319EC6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D.勤勉尽责</w:t>
      </w:r>
    </w:p>
    <w:p w14:paraId="332F97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43D6A7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1CE70B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7.“理万金分文不沾”，体现的会计职业道德是（   ）。</w:t>
      </w:r>
    </w:p>
    <w:p w14:paraId="66BFF5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A.守法奉公</w:t>
      </w:r>
    </w:p>
    <w:p w14:paraId="6D42E0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守责敬业</w:t>
      </w:r>
      <w:proofErr w:type="gramEnd"/>
    </w:p>
    <w:p w14:paraId="39B8BD7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C.守正创新</w:t>
      </w:r>
    </w:p>
    <w:p w14:paraId="7F49A0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D.专业精神</w:t>
      </w:r>
    </w:p>
    <w:p w14:paraId="46977F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D04BB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79A3C7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8.下列关于股份支付的表述中，错误的是（　　）。</w:t>
      </w:r>
    </w:p>
    <w:p w14:paraId="1B1C46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A.股份支付是企业与职工或其他方之间发生的交易</w:t>
      </w:r>
    </w:p>
    <w:p w14:paraId="26D847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B.股份支付是以获取职工或其他方服务为目的的交易</w:t>
      </w:r>
    </w:p>
    <w:p w14:paraId="524D65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C.股份支付交易的对价或其定价与企业自身权益工具未来的价值密切相关</w:t>
      </w:r>
    </w:p>
    <w:p w14:paraId="7E3C0E7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D.企业获取职工或其他方服务的目的是用于转手获利</w:t>
      </w:r>
    </w:p>
    <w:p w14:paraId="61037D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DED31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6F8278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甲公司与乙公司均为增值税一般纳税人，甲公司与乙公司进行债务重组，乙公司以一项无形资产偿还其所欠全部债务。债务重组日，乙公司应付债务的账面余额为1600万元，乙公司用于偿债无形资产的账面价值为960万元（原价为1200万元，累计摊销为240万元），公允价值为1200万元，增值税税额为72万元。不考虑其他因素，乙公司因上述交易影响当期损益的金额为（　　）万元。</w:t>
      </w:r>
    </w:p>
    <w:p w14:paraId="7B5126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A.400</w:t>
      </w:r>
    </w:p>
    <w:p w14:paraId="7345F4B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B.568</w:t>
      </w:r>
    </w:p>
    <w:p w14:paraId="5DCB0F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C.640</w:t>
      </w:r>
    </w:p>
    <w:p w14:paraId="522D62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D.328</w:t>
      </w:r>
    </w:p>
    <w:p w14:paraId="323590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BFEC3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07A011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10.企业与同一客户同时订立的两份或多份合同，应当合并为一份合同进行会计处理的是（　　）。</w:t>
      </w:r>
    </w:p>
    <w:p w14:paraId="22CEED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A.该两份或多份合同没有构成一揽子交易</w:t>
      </w:r>
    </w:p>
    <w:p w14:paraId="7782AA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B.该两份或多份合同中所承诺的商品构成一项单项履约义务</w:t>
      </w:r>
    </w:p>
    <w:p w14:paraId="6ACCFD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C.该两份或多份合同中的一份合同的对</w:t>
      </w:r>
      <w:proofErr w:type="gramStart"/>
      <w:r w:rsidRPr="00E34BAE">
        <w:rPr>
          <w:rFonts w:ascii="宋体" w:eastAsia="宋体" w:hAnsi="宋体" w:hint="eastAsia"/>
          <w:sz w:val="24"/>
        </w:rPr>
        <w:t>价金额</w:t>
      </w:r>
      <w:proofErr w:type="gramEnd"/>
      <w:r w:rsidRPr="00E34BAE">
        <w:rPr>
          <w:rFonts w:ascii="宋体" w:eastAsia="宋体" w:hAnsi="宋体" w:hint="eastAsia"/>
          <w:sz w:val="24"/>
        </w:rPr>
        <w:t>与其他合同的定价或履行情况无关</w:t>
      </w:r>
    </w:p>
    <w:p w14:paraId="5512FA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D.该两份或多份合同在一个月内订立</w:t>
      </w:r>
    </w:p>
    <w:p w14:paraId="542FA3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29188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出处：《企业会计准则第14号——收入》</w:t>
      </w:r>
    </w:p>
    <w:p w14:paraId="6438C3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A公司为一家篮球俱乐部，2×23年1月1日与B公司签订合同，约定B公司有权在未来两年内在其生产的水杯上使用A公司球队的图标，A公司收取固定使用费420万元，以及按照B公司当年销售额的10%计算提成。B公司预期A公司会继续参加当地联赛，并取得优异成绩。B公司2×23年实现销售收入200万元。假定不考虑其他因素，A公司2×23年应确认收入的金额为（　　）万元。</w:t>
      </w:r>
    </w:p>
    <w:p w14:paraId="70AB79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A.230</w:t>
      </w:r>
    </w:p>
    <w:p w14:paraId="7D5E8F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B.0</w:t>
      </w:r>
    </w:p>
    <w:p w14:paraId="2FB175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C.210</w:t>
      </w:r>
    </w:p>
    <w:p w14:paraId="45FF64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D.420</w:t>
      </w:r>
    </w:p>
    <w:p w14:paraId="71C41D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B9D33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8C04E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12.2×22年11月30日，甲公司获得只能用于未来项目研发支出的财政拨款1000万元，该研发项目预计于2×23年1月1日开始进行研发。2×22年11月30日，甲公司应将收到的该笔财政拨款计入（　　）。</w:t>
      </w:r>
    </w:p>
    <w:p w14:paraId="74996D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A.研发支出</w:t>
      </w:r>
    </w:p>
    <w:p w14:paraId="3D19BD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B.递延收益</w:t>
      </w:r>
    </w:p>
    <w:p w14:paraId="1F90C3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C.营业外收入</w:t>
      </w:r>
    </w:p>
    <w:p w14:paraId="0FA980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D.其他收益</w:t>
      </w:r>
    </w:p>
    <w:p w14:paraId="74A868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BC236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64AF33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13.下列各项中，企业应暂停借款费用资本化的是（　　）。</w:t>
      </w:r>
    </w:p>
    <w:p w14:paraId="305CE3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A.可预见的不可抗力因素导致工程停工4个月</w:t>
      </w:r>
    </w:p>
    <w:p w14:paraId="767E9C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B.安全检查导致工程停工3个月</w:t>
      </w:r>
    </w:p>
    <w:p w14:paraId="72487D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C.工程事故连续停工2个月</w:t>
      </w:r>
    </w:p>
    <w:p w14:paraId="61F9EA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D.资金周转发生困难连续停工5个月</w:t>
      </w:r>
    </w:p>
    <w:p w14:paraId="4BAE99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43F77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11D96C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sz w:val="24"/>
        </w:rPr>
        <w:t>14.甲公司于2×23年2月自公开市场以每股4元的价格取得A公司普通股100</w:t>
      </w:r>
      <w:r w:rsidRPr="00E34BAE">
        <w:rPr>
          <w:rFonts w:ascii="宋体" w:eastAsia="宋体" w:hAnsi="宋体"/>
          <w:sz w:val="24"/>
        </w:rPr>
        <w:lastRenderedPageBreak/>
        <w:t>万股，指定为其他权益工具投资核算。2×23年12月31日，甲公司该股票投资尚未出售，当日市价为每股6元。按照税法规定，资产在持有期间的公允价值变动不计入应纳税所得额。甲公司适用的所得税税率为25%，假定在未来期间不会发生变化。不考虑其他因素，甲公司2×23年12月31日因该金融资产应确认的其他综合收益为（  ）万元。</w:t>
      </w:r>
    </w:p>
    <w:p w14:paraId="5D35B0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A.50</w:t>
      </w:r>
    </w:p>
    <w:p w14:paraId="6FC49C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B.150</w:t>
      </w:r>
    </w:p>
    <w:p w14:paraId="64C3E9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C.200</w:t>
      </w:r>
    </w:p>
    <w:p w14:paraId="4AE8DF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D.0</w:t>
      </w:r>
    </w:p>
    <w:p w14:paraId="62CE48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ED0B1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472C8F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15.关于境外经营记账本位币的确定，下列表述中正确的是（　　）。</w:t>
      </w:r>
    </w:p>
    <w:p w14:paraId="137AFB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A.境外经营所从事的活动是视同企业经营活动的延伸，该境外经营应当选择与企业记账本位币相同的货币作为记账本位币</w:t>
      </w:r>
    </w:p>
    <w:p w14:paraId="70006E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B.境外经营所从事的活动不能拥有极大的自主性，应根据所处的主要经济环境选择记账本位币</w:t>
      </w:r>
    </w:p>
    <w:p w14:paraId="5B9B7A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C.境外经营与企业的交易在境外经营活动中所占的比例较高，境外经营应当自主选择适合的货币作为记账本位币</w:t>
      </w:r>
    </w:p>
    <w:p w14:paraId="76C744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D.境外经营活动产生的现金流量间接影响企业的现金流量，不可随时汇回，境外经营应当选择与企业记账本位币相同的货币作为记账本位币</w:t>
      </w:r>
    </w:p>
    <w:p w14:paraId="558FD5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A0B11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65ACA7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w:t>
      </w:r>
      <w:proofErr w:type="gramStart"/>
      <w:r w:rsidRPr="00E34BAE">
        <w:rPr>
          <w:rFonts w:ascii="宋体" w:eastAsia="宋体" w:hAnsi="宋体" w:hint="eastAsia"/>
          <w:sz w:val="24"/>
        </w:rPr>
        <w:t>下列外币</w:t>
      </w:r>
      <w:proofErr w:type="gramEnd"/>
      <w:r w:rsidRPr="00E34BAE">
        <w:rPr>
          <w:rFonts w:ascii="宋体" w:eastAsia="宋体" w:hAnsi="宋体" w:hint="eastAsia"/>
          <w:sz w:val="24"/>
        </w:rPr>
        <w:t>交易中，在交易发生日进行初始确认时会产生汇兑差额的是（　　）。</w:t>
      </w:r>
    </w:p>
    <w:p w14:paraId="2BAABD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A.企业将外币出售给银行</w:t>
      </w:r>
    </w:p>
    <w:p w14:paraId="502242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B.企业购买固定资产支付的外币</w:t>
      </w:r>
    </w:p>
    <w:p w14:paraId="4D66D8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C.收到投资者投入的外币资本</w:t>
      </w:r>
    </w:p>
    <w:p w14:paraId="7D8F54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D.出售商品取得的外币</w:t>
      </w:r>
    </w:p>
    <w:p w14:paraId="7EB019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44BF29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74A02D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17.下列各项关于企业存货计量的表述中，错误的是（　　）。</w:t>
      </w:r>
    </w:p>
    <w:p w14:paraId="3FFA14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A.生产设备发生的日常维修费用应计入存货成本</w:t>
      </w:r>
    </w:p>
    <w:p w14:paraId="77F3E4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B.季节性停工期间生产车间发生的停工损失应计入存货成本</w:t>
      </w:r>
    </w:p>
    <w:p w14:paraId="62867D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C.存货入库后发生的仓储费用应计入存货成本</w:t>
      </w:r>
    </w:p>
    <w:p w14:paraId="5C8787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D.受托加工存货成本中不应包括委托方提供的材料成本</w:t>
      </w:r>
    </w:p>
    <w:p w14:paraId="566A35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3953F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4FBDBD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18.关于承租人对使用权资产的后续计量，下列项目的表述中，不正确的是（　　）。</w:t>
      </w:r>
    </w:p>
    <w:p w14:paraId="3D0933F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A.采用成本模式对使用权资产进行后续计量</w:t>
      </w:r>
    </w:p>
    <w:p w14:paraId="251B92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B.应当参照《企业会计准则第4号——固定资产》有关折旧规定，自租赁期开始日起对使用权资产计提折旧</w:t>
      </w:r>
    </w:p>
    <w:p w14:paraId="2DBED8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C.应当按照《企业会计准则第8号——资产减值》的规定，确定使用权资产是否发生减值，并对已识别的减值损失进行会计处理</w:t>
      </w:r>
    </w:p>
    <w:p w14:paraId="0D7961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D.采用公允价值模式对使用权资产进行后续计量</w:t>
      </w:r>
    </w:p>
    <w:p w14:paraId="04906D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3C6D0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6D47EC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19.甲公司持有的下列金融资产，应分类为以摊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计量的金融资产的是（　　）。</w:t>
      </w:r>
    </w:p>
    <w:p w14:paraId="7B4418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A.甲公司购入乙公司股票，该股票持有目的为短期获利</w:t>
      </w:r>
    </w:p>
    <w:p w14:paraId="7E637F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B.甲公司购入丙公司债券，该债券持有目的为短期获利</w:t>
      </w:r>
    </w:p>
    <w:p w14:paraId="4A2713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C.甲公司购入丁公司股票，该股票持有目的为长期持有</w:t>
      </w:r>
    </w:p>
    <w:p w14:paraId="5827D4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D.甲公司购入</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公司债券，该债券持有目的为收取合同现金流量，该合同现金流量仅为支付的本金和以</w:t>
      </w:r>
      <w:proofErr w:type="gramStart"/>
      <w:r w:rsidRPr="00E34BAE">
        <w:rPr>
          <w:rFonts w:ascii="宋体" w:eastAsia="宋体" w:hAnsi="宋体" w:hint="eastAsia"/>
          <w:sz w:val="24"/>
        </w:rPr>
        <w:t>未偿付本</w:t>
      </w:r>
      <w:proofErr w:type="gramEnd"/>
      <w:r w:rsidRPr="00E34BAE">
        <w:rPr>
          <w:rFonts w:ascii="宋体" w:eastAsia="宋体" w:hAnsi="宋体" w:hint="eastAsia"/>
          <w:sz w:val="24"/>
        </w:rPr>
        <w:t>金金额为基础的利息</w:t>
      </w:r>
    </w:p>
    <w:p w14:paraId="0B0F75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B105C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6DAB2A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20.下列各项关于金融资产转移的相关表述中，正确的是（　　）。</w:t>
      </w:r>
    </w:p>
    <w:p w14:paraId="5A9288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A.若企业</w:t>
      </w:r>
      <w:proofErr w:type="gramStart"/>
      <w:r w:rsidRPr="00E34BAE">
        <w:rPr>
          <w:rFonts w:ascii="宋体" w:eastAsia="宋体" w:hAnsi="宋体" w:hint="eastAsia"/>
          <w:sz w:val="24"/>
        </w:rPr>
        <w:t>仅转移</w:t>
      </w:r>
      <w:proofErr w:type="gramEnd"/>
      <w:r w:rsidRPr="00E34BAE">
        <w:rPr>
          <w:rFonts w:ascii="宋体" w:eastAsia="宋体" w:hAnsi="宋体" w:hint="eastAsia"/>
          <w:sz w:val="24"/>
        </w:rPr>
        <w:t>收取利息的权利，并不转移收取本金的权利，则终止确认的相关规定适用于该金融资产的整体</w:t>
      </w:r>
    </w:p>
    <w:p w14:paraId="428483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B.若企业已转移了收取资产现金流量的权利，无须分析风险和报酬是否转移，就</w:t>
      </w:r>
      <w:r w:rsidRPr="00E34BAE">
        <w:rPr>
          <w:rFonts w:ascii="宋体" w:eastAsia="宋体" w:hAnsi="宋体" w:hint="eastAsia"/>
          <w:sz w:val="24"/>
        </w:rPr>
        <w:lastRenderedPageBreak/>
        <w:t>可以终止确认该资产</w:t>
      </w:r>
    </w:p>
    <w:p w14:paraId="70B6FF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C.若属于“过手安排”型金融资产转移，企业应继续确认被转移的金融资产</w:t>
      </w:r>
    </w:p>
    <w:p w14:paraId="37665F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D.企业出售金融资产，且与转入方签订了</w:t>
      </w:r>
      <w:proofErr w:type="gramStart"/>
      <w:r w:rsidRPr="00E34BAE">
        <w:rPr>
          <w:rFonts w:ascii="宋体" w:eastAsia="宋体" w:hAnsi="宋体" w:hint="eastAsia"/>
          <w:sz w:val="24"/>
        </w:rPr>
        <w:t>深度价</w:t>
      </w:r>
      <w:proofErr w:type="gramEnd"/>
      <w:r w:rsidRPr="00E34BAE">
        <w:rPr>
          <w:rFonts w:ascii="宋体" w:eastAsia="宋体" w:hAnsi="宋体" w:hint="eastAsia"/>
          <w:sz w:val="24"/>
        </w:rPr>
        <w:t>外期权，此时应终止确认该金融资产</w:t>
      </w:r>
    </w:p>
    <w:p w14:paraId="6D5AE7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38018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742BA5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21.下列项目中不应终止运用套期会计的是（　　）。</w:t>
      </w:r>
    </w:p>
    <w:p w14:paraId="4967BA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A.因风险管理目标发生变化，导致套</w:t>
      </w:r>
      <w:proofErr w:type="gramStart"/>
      <w:r w:rsidRPr="00E34BAE">
        <w:rPr>
          <w:rFonts w:ascii="宋体" w:eastAsia="宋体" w:hAnsi="宋体" w:hint="eastAsia"/>
          <w:sz w:val="24"/>
        </w:rPr>
        <w:t>期关系</w:t>
      </w:r>
      <w:proofErr w:type="gramEnd"/>
      <w:r w:rsidRPr="00E34BAE">
        <w:rPr>
          <w:rFonts w:ascii="宋体" w:eastAsia="宋体" w:hAnsi="宋体" w:hint="eastAsia"/>
          <w:sz w:val="24"/>
        </w:rPr>
        <w:t>不再满足风险管理目标</w:t>
      </w:r>
    </w:p>
    <w:p w14:paraId="2B6A34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B.套</w:t>
      </w:r>
      <w:proofErr w:type="gramStart"/>
      <w:r w:rsidRPr="00E34BAE">
        <w:rPr>
          <w:rFonts w:ascii="宋体" w:eastAsia="宋体" w:hAnsi="宋体" w:hint="eastAsia"/>
          <w:sz w:val="24"/>
        </w:rPr>
        <w:t>期工具</w:t>
      </w:r>
      <w:proofErr w:type="gramEnd"/>
      <w:r w:rsidRPr="00E34BAE">
        <w:rPr>
          <w:rFonts w:ascii="宋体" w:eastAsia="宋体" w:hAnsi="宋体" w:hint="eastAsia"/>
          <w:sz w:val="24"/>
        </w:rPr>
        <w:t>已到期、被出售、合同终止或已行使</w:t>
      </w:r>
    </w:p>
    <w:p w14:paraId="246A7D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C.被套</w:t>
      </w:r>
      <w:proofErr w:type="gramStart"/>
      <w:r w:rsidRPr="00E34BAE">
        <w:rPr>
          <w:rFonts w:ascii="宋体" w:eastAsia="宋体" w:hAnsi="宋体" w:hint="eastAsia"/>
          <w:sz w:val="24"/>
        </w:rPr>
        <w:t>期项目</w:t>
      </w:r>
      <w:proofErr w:type="gramEnd"/>
      <w:r w:rsidRPr="00E34BAE">
        <w:rPr>
          <w:rFonts w:ascii="宋体" w:eastAsia="宋体" w:hAnsi="宋体" w:hint="eastAsia"/>
          <w:sz w:val="24"/>
        </w:rPr>
        <w:t>与套</w:t>
      </w:r>
      <w:proofErr w:type="gramStart"/>
      <w:r w:rsidRPr="00E34BAE">
        <w:rPr>
          <w:rFonts w:ascii="宋体" w:eastAsia="宋体" w:hAnsi="宋体" w:hint="eastAsia"/>
          <w:sz w:val="24"/>
        </w:rPr>
        <w:t>期工具</w:t>
      </w:r>
      <w:proofErr w:type="gramEnd"/>
      <w:r w:rsidRPr="00E34BAE">
        <w:rPr>
          <w:rFonts w:ascii="宋体" w:eastAsia="宋体" w:hAnsi="宋体" w:hint="eastAsia"/>
          <w:sz w:val="24"/>
        </w:rPr>
        <w:t>之间不再存在经济关系</w:t>
      </w:r>
    </w:p>
    <w:p w14:paraId="24506A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D.终止套期会计可能会影响套</w:t>
      </w:r>
      <w:proofErr w:type="gramStart"/>
      <w:r w:rsidRPr="00E34BAE">
        <w:rPr>
          <w:rFonts w:ascii="宋体" w:eastAsia="宋体" w:hAnsi="宋体" w:hint="eastAsia"/>
          <w:sz w:val="24"/>
        </w:rPr>
        <w:t>期关系</w:t>
      </w:r>
      <w:proofErr w:type="gramEnd"/>
      <w:r w:rsidRPr="00E34BAE">
        <w:rPr>
          <w:rFonts w:ascii="宋体" w:eastAsia="宋体" w:hAnsi="宋体" w:hint="eastAsia"/>
          <w:sz w:val="24"/>
        </w:rPr>
        <w:t>的一部分</w:t>
      </w:r>
    </w:p>
    <w:p w14:paraId="3C2123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E5D2A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37434A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22.下列关于会计估计的表述中，正确的是（　　）。</w:t>
      </w:r>
    </w:p>
    <w:p w14:paraId="2B98F8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A.会计估计的存在是由于经济活动中内在的不确定性所决定的</w:t>
      </w:r>
    </w:p>
    <w:p w14:paraId="268908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B.进行会计估计时，往往以未来预期可获得的信息或资料为基础</w:t>
      </w:r>
    </w:p>
    <w:p w14:paraId="720970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C.会计估计不应当建立在可靠的基础上</w:t>
      </w:r>
    </w:p>
    <w:p w14:paraId="6F1E12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D.会计估计的存在是由于经济活动中外在的不确定性所决定的</w:t>
      </w:r>
    </w:p>
    <w:p w14:paraId="6FBC55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721E7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5AB198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23.甲股份有限公司（以下简称“甲公司”）在2×24年1月（2×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年度财务报告尚未对外报出）对2×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年度的财务会计报告中的或有事项进行了检查，发现甲公司在报告年度生产过程中产生的废料污染了河水，有关环保部门正在进行调查，甲公司估计很可能支付赔偿金额100万元，但报告</w:t>
      </w:r>
      <w:proofErr w:type="gramStart"/>
      <w:r w:rsidRPr="00E34BAE">
        <w:rPr>
          <w:rFonts w:ascii="宋体" w:eastAsia="宋体" w:hAnsi="宋体" w:hint="eastAsia"/>
          <w:sz w:val="24"/>
        </w:rPr>
        <w:t>期间甲</w:t>
      </w:r>
      <w:proofErr w:type="gramEnd"/>
      <w:r w:rsidRPr="00E34BAE">
        <w:rPr>
          <w:rFonts w:ascii="宋体" w:eastAsia="宋体" w:hAnsi="宋体" w:hint="eastAsia"/>
          <w:sz w:val="24"/>
        </w:rPr>
        <w:t>公司未对此事项</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会计处理。假定甲公司按照净利润的10%计提盈余公积，不考虑其他因素，关于该事项下列说法不正确的是（　　）。</w:t>
      </w:r>
    </w:p>
    <w:p w14:paraId="6A44C7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A.甲公司应将该事项确认为资产负债表日后非调整事项</w:t>
      </w:r>
    </w:p>
    <w:p w14:paraId="6B93B5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B.甲公司应将该事项确认为资产负债表日后调整事项</w:t>
      </w:r>
    </w:p>
    <w:p w14:paraId="1C9964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C.甲公司应调增2×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年度利润表营业外支出项目100万元</w:t>
      </w:r>
    </w:p>
    <w:p w14:paraId="43B8DE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D.甲公司应调增2×23年末资产负债表预计负债项目100万元</w:t>
      </w:r>
    </w:p>
    <w:p w14:paraId="262D52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3BC33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562051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24.企业采用权益法核算长期股权投资时，导致投资收益增加的是（　　）。</w:t>
      </w:r>
    </w:p>
    <w:p w14:paraId="30F0FA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A.被投资单位资本公积转增资本</w:t>
      </w:r>
    </w:p>
    <w:p w14:paraId="27CF85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B.被投资单位实现净利润</w:t>
      </w:r>
    </w:p>
    <w:p w14:paraId="5F5236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C.被投资单位宣告分派现金股利</w:t>
      </w:r>
    </w:p>
    <w:p w14:paraId="6FF855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D.收到被投资单位分配的股票股利</w:t>
      </w:r>
    </w:p>
    <w:p w14:paraId="24ED1D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79EF4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818EC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25.下列各项中，属于经营活动产生的现金流量的是（　　）。</w:t>
      </w:r>
    </w:p>
    <w:p w14:paraId="1F4594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A.收回投资收到的现金</w:t>
      </w:r>
    </w:p>
    <w:p w14:paraId="4B5004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B.收到的税费返还</w:t>
      </w:r>
    </w:p>
    <w:p w14:paraId="57D659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C.处置固定资产、无形资产和其他长期资产收回的现金净额</w:t>
      </w:r>
    </w:p>
    <w:p w14:paraId="5537B3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D.偿还债务支付的现金</w:t>
      </w:r>
    </w:p>
    <w:p w14:paraId="54E082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3FF71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39A9FC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26.甲公司2×23年1月1日用银行存款2500万元购入乙公司80%的有表决权股份，合并当日乙公司可辨认净资产公允价值（等于其账面价值）为3000万元，甲公司与乙公司在合并前不存在关联方关系。2×23年5月8日乙公司宣告分派现金股利300万元。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年度乙公司实现净利润500万元。不考虑其他影响因素，则甲公司在2×23年年末编制合并财务报表调整分录时，长期股权投资按权益法调整后的余额为（　　）万元。</w:t>
      </w:r>
    </w:p>
    <w:p w14:paraId="4954F5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A.2500</w:t>
      </w:r>
    </w:p>
    <w:p w14:paraId="5B5861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B.2700</w:t>
      </w:r>
    </w:p>
    <w:p w14:paraId="689EF5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C.2560</w:t>
      </w:r>
    </w:p>
    <w:p w14:paraId="3547C9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D.2660</w:t>
      </w:r>
    </w:p>
    <w:p w14:paraId="1E0292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3B71D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02F1F9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27.甲公司为境内上市公司。2×</w:t>
      </w:r>
      <w:proofErr w:type="gramStart"/>
      <w:r w:rsidRPr="00E34BAE">
        <w:rPr>
          <w:rFonts w:ascii="宋体" w:eastAsia="宋体" w:hAnsi="宋体" w:hint="eastAsia"/>
          <w:sz w:val="24"/>
        </w:rPr>
        <w:t>22</w:t>
      </w:r>
      <w:proofErr w:type="gramEnd"/>
      <w:r w:rsidRPr="00E34BAE">
        <w:rPr>
          <w:rFonts w:ascii="宋体" w:eastAsia="宋体" w:hAnsi="宋体" w:hint="eastAsia"/>
          <w:sz w:val="24"/>
        </w:rPr>
        <w:t>年度，甲公司涉及普通股股数的有关交易或事项如下：（1）年初发行在外普通股25000万股。（2）3月1日发行普通股2000万股。（3）5月5日，回购普通股800万股。（4）5月30日注销库存股800万股。下列各项中，不会影响甲公司2×</w:t>
      </w:r>
      <w:proofErr w:type="gramStart"/>
      <w:r w:rsidRPr="00E34BAE">
        <w:rPr>
          <w:rFonts w:ascii="宋体" w:eastAsia="宋体" w:hAnsi="宋体" w:hint="eastAsia"/>
          <w:sz w:val="24"/>
        </w:rPr>
        <w:t>22</w:t>
      </w:r>
      <w:proofErr w:type="gramEnd"/>
      <w:r w:rsidRPr="00E34BAE">
        <w:rPr>
          <w:rFonts w:ascii="宋体" w:eastAsia="宋体" w:hAnsi="宋体" w:hint="eastAsia"/>
          <w:sz w:val="24"/>
        </w:rPr>
        <w:t>年度基本每股收益金额的是（　　）。</w:t>
      </w:r>
    </w:p>
    <w:p w14:paraId="17FDA8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A.当年发行的普通股股数</w:t>
      </w:r>
    </w:p>
    <w:p w14:paraId="792A7A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B.当年注销的库存股股数</w:t>
      </w:r>
    </w:p>
    <w:p w14:paraId="6DA2E1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C.当年回购的普通股股数</w:t>
      </w:r>
    </w:p>
    <w:p w14:paraId="1CB752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D.年初发行在外的普通股股数</w:t>
      </w:r>
    </w:p>
    <w:p w14:paraId="3FE7D7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C3B6F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4F23FE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28.下列选项中，不构成企业关联方的是（　　）。</w:t>
      </w:r>
    </w:p>
    <w:p w14:paraId="32DE3B0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A.对该企业实施共同控制的投资方</w:t>
      </w:r>
    </w:p>
    <w:p w14:paraId="128BBB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B.该企业的合营企业</w:t>
      </w:r>
    </w:p>
    <w:p w14:paraId="159CB2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C.与该企业受同一母公司控制的其他企业</w:t>
      </w:r>
    </w:p>
    <w:p w14:paraId="37747C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D.企业原材料采购的主要供货商</w:t>
      </w:r>
    </w:p>
    <w:p w14:paraId="0ACA8A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172797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64ED69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29.企业采用公允价值模式计量投资性房地产，下列各项会计处理的表述中，正确的是（　　）。</w:t>
      </w:r>
    </w:p>
    <w:p w14:paraId="02F4D0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A.资产负债表</w:t>
      </w:r>
      <w:proofErr w:type="gramStart"/>
      <w:r w:rsidRPr="00E34BAE">
        <w:rPr>
          <w:rFonts w:ascii="宋体" w:eastAsia="宋体" w:hAnsi="宋体" w:hint="eastAsia"/>
          <w:sz w:val="24"/>
        </w:rPr>
        <w:t>日应当</w:t>
      </w:r>
      <w:proofErr w:type="gramEnd"/>
      <w:r w:rsidRPr="00E34BAE">
        <w:rPr>
          <w:rFonts w:ascii="宋体" w:eastAsia="宋体" w:hAnsi="宋体" w:hint="eastAsia"/>
          <w:sz w:val="24"/>
        </w:rPr>
        <w:t>对投资性房地产进行减值测试</w:t>
      </w:r>
    </w:p>
    <w:p w14:paraId="04FE13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B.不需要对投资性房地产计提折旧或摊销</w:t>
      </w:r>
    </w:p>
    <w:p w14:paraId="224CF4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C.取得的租金收入计入投资收益</w:t>
      </w:r>
    </w:p>
    <w:p w14:paraId="7D3D931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D.资产负债表日公允价值高于账面价值的差额计入其他综合收益</w:t>
      </w:r>
    </w:p>
    <w:p w14:paraId="3E404A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37EDB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74AFA8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30.下列关于持有待售固定资产的会计处理表述中正确的是（　　）。</w:t>
      </w:r>
    </w:p>
    <w:p w14:paraId="11DC87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A.持有待售的固定资产不应计提折旧</w:t>
      </w:r>
    </w:p>
    <w:p w14:paraId="544D04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B.企业将固定资产首次划分为持有待售类别前，应当按照相关会计准则规定计量固定资产的账面余额</w:t>
      </w:r>
    </w:p>
    <w:p w14:paraId="29BF40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C.企业在资产负债表日重新计量持有待售的固定资产时，其账面价值高于公允价值减去出售费用后的净额的，无须进行调整</w:t>
      </w:r>
    </w:p>
    <w:p w14:paraId="290E3EF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D.后续资产负债表日持有待售的固定资产公允价值减去出售费用后的净额增加的，</w:t>
      </w:r>
      <w:proofErr w:type="gramStart"/>
      <w:r w:rsidRPr="00E34BAE">
        <w:rPr>
          <w:rFonts w:ascii="宋体" w:eastAsia="宋体" w:hAnsi="宋体" w:hint="eastAsia"/>
          <w:sz w:val="24"/>
        </w:rPr>
        <w:t>以前减记</w:t>
      </w:r>
      <w:proofErr w:type="gramEnd"/>
      <w:r w:rsidRPr="00E34BAE">
        <w:rPr>
          <w:rFonts w:ascii="宋体" w:eastAsia="宋体" w:hAnsi="宋体" w:hint="eastAsia"/>
          <w:sz w:val="24"/>
        </w:rPr>
        <w:t>的金额不得转回</w:t>
      </w:r>
    </w:p>
    <w:p w14:paraId="229349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77E3C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10E5CA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31.下列各项关于甲公司处置固定资产的会计处理表述中，正确的是（　　）。</w:t>
      </w:r>
    </w:p>
    <w:p w14:paraId="5A9F5C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A.因暴雨毁损的设备的净损失计入营业外支出</w:t>
      </w:r>
    </w:p>
    <w:p w14:paraId="2E9EED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B.报废管理用设备的净损失冲减管理费用</w:t>
      </w:r>
    </w:p>
    <w:p w14:paraId="21F9F8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C.将租赁合同到期的办公楼直接对外出售，取得的收入计入资产处置损益</w:t>
      </w:r>
    </w:p>
    <w:p w14:paraId="0DCC7B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D.以厂房对外投资的净损益计入投资收益</w:t>
      </w:r>
    </w:p>
    <w:p w14:paraId="78B7CD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E4940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1B378B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32.下列关于企业内部研发支出会计处理的表述中，错误的是（　　）。</w:t>
      </w:r>
    </w:p>
    <w:p w14:paraId="3CE031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A.开发阶段的支出，满足资本化条件的，应予以资本化</w:t>
      </w:r>
    </w:p>
    <w:p w14:paraId="7FD0FE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B.无法区分研究阶段和开发阶段的支出，应全部予以资本化</w:t>
      </w:r>
    </w:p>
    <w:p w14:paraId="0FC2CA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C.无法区分研究阶段和开发阶段的支出，应全部予以费用化</w:t>
      </w:r>
    </w:p>
    <w:p w14:paraId="3ED047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D.研究阶段的支出，应全部予以费用化</w:t>
      </w:r>
    </w:p>
    <w:p w14:paraId="5764FC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583603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2B3B92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33.下列资产发生的减值，不适用《企业会计准则第8号——资产减值》准则的是（　　）。</w:t>
      </w:r>
    </w:p>
    <w:p w14:paraId="2775F4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A.固定资产</w:t>
      </w:r>
    </w:p>
    <w:p w14:paraId="73393D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B.无形资产</w:t>
      </w:r>
    </w:p>
    <w:p w14:paraId="75F1E8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C.应收账款</w:t>
      </w:r>
    </w:p>
    <w:p w14:paraId="5C60FB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D.采用成本模式进行后续计量的投资性房地产</w:t>
      </w:r>
    </w:p>
    <w:p w14:paraId="0FA85A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8B65C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17035E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34.下列各项中，不属于职工薪</w:t>
      </w:r>
      <w:proofErr w:type="gramStart"/>
      <w:r w:rsidRPr="00E34BAE">
        <w:rPr>
          <w:rFonts w:ascii="宋体" w:eastAsia="宋体" w:hAnsi="宋体" w:hint="eastAsia"/>
          <w:sz w:val="24"/>
        </w:rPr>
        <w:t>酬</w:t>
      </w:r>
      <w:proofErr w:type="gramEnd"/>
      <w:r w:rsidRPr="00E34BAE">
        <w:rPr>
          <w:rFonts w:ascii="宋体" w:eastAsia="宋体" w:hAnsi="宋体" w:hint="eastAsia"/>
          <w:sz w:val="24"/>
        </w:rPr>
        <w:t>核算范围的是（　　）。</w:t>
      </w:r>
    </w:p>
    <w:p w14:paraId="773B8D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A.婚假</w:t>
      </w:r>
    </w:p>
    <w:p w14:paraId="42A41E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B.设定提存计划</w:t>
      </w:r>
    </w:p>
    <w:p w14:paraId="2D44A9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C.职工差旅费</w:t>
      </w:r>
    </w:p>
    <w:p w14:paraId="3E3875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D.失业保险费</w:t>
      </w:r>
    </w:p>
    <w:p w14:paraId="17116D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2B1F8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5087FE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35.下列各项中，关于企业会计信息质量要求的表述错误的是（　　）。</w:t>
      </w:r>
    </w:p>
    <w:p w14:paraId="0C42D92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A.同一企业在不同会计期间发生的相同交易或者事项，应当采用一致的会计政策，不得随意变更，体现了可比性</w:t>
      </w:r>
    </w:p>
    <w:p w14:paraId="7B920C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B.固定资产按直线法计提折旧体现了谨慎性</w:t>
      </w:r>
    </w:p>
    <w:p w14:paraId="2CFD42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C.企业发生的某些可能需要在若干会计期间进行分摊的支出金额较小，但根据重要性要求，可以一次性计入当期损益</w:t>
      </w:r>
    </w:p>
    <w:p w14:paraId="0AF3F4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D.可靠性是高质量会计信息的重要基础和关键所在</w:t>
      </w:r>
    </w:p>
    <w:p w14:paraId="4BF918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E1F03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76D24B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36.对于企业持有无形资产的账面价值永远小于等于其初始入账价值，体现了财务会计要素计量属性中（　　）的特性。</w:t>
      </w:r>
    </w:p>
    <w:p w14:paraId="7CA199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A.历史成本</w:t>
      </w:r>
    </w:p>
    <w:p w14:paraId="5E9373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B.重置成本</w:t>
      </w:r>
    </w:p>
    <w:p w14:paraId="59BA24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C.可变现净值</w:t>
      </w:r>
    </w:p>
    <w:p w14:paraId="550E04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D.公允价值</w:t>
      </w:r>
    </w:p>
    <w:p w14:paraId="15CB59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52DCB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38D815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37.（   ）是指定期对财产物资进行清点、盘查，以保证账实相符，这是保证会计核算正常进行和会计核算质量的重要措施。</w:t>
      </w:r>
    </w:p>
    <w:p w14:paraId="54BF8F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A.财产清查制度</w:t>
      </w:r>
    </w:p>
    <w:p w14:paraId="53ED19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B.财务收支审批制度</w:t>
      </w:r>
    </w:p>
    <w:p w14:paraId="49F1FD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C.财务会计分析制度</w:t>
      </w:r>
    </w:p>
    <w:p w14:paraId="63A6D5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D.账务处理程序制度</w:t>
      </w:r>
    </w:p>
    <w:p w14:paraId="125EFA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
    <w:p w14:paraId="60B904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34F36B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38.会计机构负责人、会计主管人员应当具备会计师以上专业技术职务资格或者从事会计工作不少于（   ）年。</w:t>
      </w:r>
    </w:p>
    <w:p w14:paraId="7977C2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A.二</w:t>
      </w:r>
    </w:p>
    <w:p w14:paraId="0275B6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B.三</w:t>
      </w:r>
    </w:p>
    <w:p w14:paraId="78ED0C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C.四</w:t>
      </w:r>
    </w:p>
    <w:p w14:paraId="38FD7B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D.五</w:t>
      </w:r>
    </w:p>
    <w:p w14:paraId="6F688D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918C1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65C897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39.在国内会计核算以（   ）为</w:t>
      </w:r>
      <w:proofErr w:type="gramStart"/>
      <w:r w:rsidRPr="00E34BAE">
        <w:rPr>
          <w:rFonts w:ascii="宋体" w:eastAsia="宋体" w:hAnsi="宋体" w:hint="eastAsia"/>
          <w:sz w:val="24"/>
        </w:rPr>
        <w:t>记帐</w:t>
      </w:r>
      <w:proofErr w:type="gramEnd"/>
      <w:r w:rsidRPr="00E34BAE">
        <w:rPr>
          <w:rFonts w:ascii="宋体" w:eastAsia="宋体" w:hAnsi="宋体" w:hint="eastAsia"/>
          <w:sz w:val="24"/>
        </w:rPr>
        <w:t>本位币。</w:t>
      </w:r>
    </w:p>
    <w:p w14:paraId="5B57A0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A.美元</w:t>
      </w:r>
    </w:p>
    <w:p w14:paraId="4BB8BD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B.人民币</w:t>
      </w:r>
    </w:p>
    <w:p w14:paraId="0937F5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C.英镑</w:t>
      </w:r>
    </w:p>
    <w:p w14:paraId="42C2DE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D.日元</w:t>
      </w:r>
    </w:p>
    <w:p w14:paraId="48E0CD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34987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66CD96F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40.会计信息化建设中，关于业务流程与会计信息系统的衔接表述不正确的是（   ）。</w:t>
      </w:r>
    </w:p>
    <w:p w14:paraId="78248A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A.鼓励实现业务流程、业务规则配置操作可视化</w:t>
      </w:r>
    </w:p>
    <w:p w14:paraId="2CDD2A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B.会计信息系统应设定经办、审核、审批等审签程序</w:t>
      </w:r>
    </w:p>
    <w:p w14:paraId="3BBF5D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C.系统自动执行的业务流程无需可追溯</w:t>
      </w:r>
    </w:p>
    <w:p w14:paraId="37831F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D.单位应促进会计信息系统与业务信息系统的一体化</w:t>
      </w:r>
    </w:p>
    <w:p w14:paraId="3C4BC4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1BBE0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5FAB98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41.单位在采用电子会计凭证的纸质打印件作为报销、入账、归档依据时，还必须采取的措施是（   ）。</w:t>
      </w:r>
    </w:p>
    <w:p w14:paraId="551952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A.销毁电子原始凭证</w:t>
      </w:r>
    </w:p>
    <w:p w14:paraId="478DD0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B.同时保存打印该纸质件的电子会计凭证原文件</w:t>
      </w:r>
    </w:p>
    <w:p w14:paraId="267205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C.仅以纸质形式保存所有会计资料</w:t>
      </w:r>
    </w:p>
    <w:p w14:paraId="7F4882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D.无需建立电子与纸质凭证的检索关系</w:t>
      </w:r>
    </w:p>
    <w:p w14:paraId="1BB680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36FFA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39DA51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42.加强企业文化建设时，若缺乏积极向上的企业文化，可能会引发的后果是（   ）。</w:t>
      </w:r>
    </w:p>
    <w:p w14:paraId="07707D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A.企业创新能力显著提升</w:t>
      </w:r>
    </w:p>
    <w:p w14:paraId="018BAF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B.员工对企业信心和认同感丧失，企业凝聚力和竞争力下降</w:t>
      </w:r>
    </w:p>
    <w:p w14:paraId="66D6DD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C.企业并购重组成功率大幅提高</w:t>
      </w:r>
    </w:p>
    <w:p w14:paraId="5BEBAC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D.企业风险意识得到极大增强</w:t>
      </w:r>
    </w:p>
    <w:p w14:paraId="7B472D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4B710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E0DB9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43.企业在资金活动中，若出现投资决策失误的情况，最有可能引发的后果是（   ）。</w:t>
      </w:r>
    </w:p>
    <w:p w14:paraId="5F8BD8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A.引发资本结构不合理或无效融资，导致企业筹资成本过高或债务危机</w:t>
      </w:r>
    </w:p>
    <w:p w14:paraId="13074D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B.引发盲目扩张或丧失发展机遇，可能导致资金链断裂或资金使用效益低下</w:t>
      </w:r>
    </w:p>
    <w:p w14:paraId="1A2251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C.导致企业陷入财务困境或资金冗余</w:t>
      </w:r>
    </w:p>
    <w:p w14:paraId="319679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D.导致资金被挪用、侵占、抽逃或遭受欺诈</w:t>
      </w:r>
    </w:p>
    <w:p w14:paraId="74BF0A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5FF428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4B208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44.以下关于企业采购业务管理的说法，正确的是（   ）。</w:t>
      </w:r>
    </w:p>
    <w:p w14:paraId="2CED34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A.企业采购业务可多头采购或分散采购，以提高采购灵活性</w:t>
      </w:r>
    </w:p>
    <w:p w14:paraId="22F553F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B.企业对办理采购业务的人员无需定期进行岗位轮换</w:t>
      </w:r>
    </w:p>
    <w:p w14:paraId="38A308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C.重要和技术性较强的采购业务，应当组织相关专家进行论证，实行集体决策和审批</w:t>
      </w:r>
    </w:p>
    <w:p w14:paraId="618000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D.企业可安排同一机构办理采购业务全过程，包括小额零星物资或服务</w:t>
      </w:r>
    </w:p>
    <w:p w14:paraId="069B32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0ADFBC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444B00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45.会计软件确保数据保密性的方法是（   ）。</w:t>
      </w:r>
    </w:p>
    <w:p w14:paraId="0C7136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A.仅支持数据加密存储</w:t>
      </w:r>
    </w:p>
    <w:p w14:paraId="6E47E2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B.仅支持数据脱敏处理</w:t>
      </w:r>
    </w:p>
    <w:p w14:paraId="56B8B4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C.支持数据加密存储和传输以及敏感数据脱敏处理</w:t>
      </w:r>
    </w:p>
    <w:p w14:paraId="06F5D0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D.无需特别处理</w:t>
      </w:r>
    </w:p>
    <w:p w14:paraId="1F49432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8A133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3B5153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46.原始凭证的保管期限是（   ）。</w:t>
      </w:r>
    </w:p>
    <w:p w14:paraId="39F1B8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A.10年</w:t>
      </w:r>
    </w:p>
    <w:p w14:paraId="093BF7F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B.20年</w:t>
      </w:r>
    </w:p>
    <w:p w14:paraId="5CA4D9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C.30年</w:t>
      </w:r>
    </w:p>
    <w:p w14:paraId="3B4879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D.永久</w:t>
      </w:r>
    </w:p>
    <w:p w14:paraId="667AD2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0DD774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1B3535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47.企业对投资性房地产进行日常维护所发生的支出，应该记（　　）科目。</w:t>
      </w:r>
    </w:p>
    <w:p w14:paraId="635852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A.其他业务成本</w:t>
      </w:r>
    </w:p>
    <w:p w14:paraId="4E6515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B.投资收益</w:t>
      </w:r>
    </w:p>
    <w:p w14:paraId="16EAC4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C.公允价值变动损益</w:t>
      </w:r>
    </w:p>
    <w:p w14:paraId="477AA7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D.营业外支出</w:t>
      </w:r>
    </w:p>
    <w:p w14:paraId="478A02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48FA2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6549931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48.企业在选拔和聘用员工时，应当将（   ）作为重要标准，并切实加强员工培训和继续教育。</w:t>
      </w:r>
    </w:p>
    <w:p w14:paraId="529D7B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A.员工的家庭背景</w:t>
      </w:r>
    </w:p>
    <w:p w14:paraId="7E9F7C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B.员工的兴趣爱好</w:t>
      </w:r>
    </w:p>
    <w:p w14:paraId="47820C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C.职业道德修养和专业胜任能力</w:t>
      </w:r>
    </w:p>
    <w:p w14:paraId="63282A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D.员工的社交能力</w:t>
      </w:r>
    </w:p>
    <w:p w14:paraId="16E9DF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53C5D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7E815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49.企业销售业务中，最直接关联到企业因销售款项问题而遭受损失的风险是</w:t>
      </w:r>
      <w:r w:rsidRPr="00E34BAE">
        <w:rPr>
          <w:rFonts w:ascii="宋体" w:eastAsia="宋体" w:hAnsi="宋体" w:hint="eastAsia"/>
          <w:sz w:val="24"/>
        </w:rPr>
        <w:lastRenderedPageBreak/>
        <w:t>（   ）。</w:t>
      </w:r>
    </w:p>
    <w:p w14:paraId="3D93BC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A.销售团队人员流失率过高，导致销售能力下降</w:t>
      </w:r>
    </w:p>
    <w:p w14:paraId="67A404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B.客户信用管理不到位，结算方式选择不当，账款回收不力</w:t>
      </w:r>
    </w:p>
    <w:p w14:paraId="1A57AC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C.销售策略过于激进，导致市场份额过度扩张但利润微薄</w:t>
      </w:r>
    </w:p>
    <w:p w14:paraId="307F51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D.销售过程存在舞弊行为，如销售人员私自篡改销售数据</w:t>
      </w:r>
    </w:p>
    <w:p w14:paraId="1F6E3A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2C2B3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26146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50.企业在开展研究项目时，为有效规避研究失败风险，采取的措施中错误的是（   ）。</w:t>
      </w:r>
    </w:p>
    <w:p w14:paraId="48E324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A.加强对研究过程的管理，合理配备专业人员</w:t>
      </w:r>
    </w:p>
    <w:p w14:paraId="4D0CDD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B.随意分配经费，不关注项目进展和研究成果评估</w:t>
      </w:r>
    </w:p>
    <w:p w14:paraId="018A5C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C.跟踪检查研究项目进展情况，评估各阶段研究成果</w:t>
      </w:r>
    </w:p>
    <w:p w14:paraId="341BB1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D.对委托外单位承担的研究项目，签订外包合同并约定相关内容</w:t>
      </w:r>
    </w:p>
    <w:p w14:paraId="2586F7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5C7F8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3A0A8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51.党的二十大报告指出，（　　）关系执政党的生死存亡。弘扬党的光荣传统和优良作风，促进党员干部特别是领导干部带头深入调查研究，扑下身子干实事、谋实招、求实效。</w:t>
      </w:r>
    </w:p>
    <w:p w14:paraId="656F03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A.腐败问题</w:t>
      </w:r>
    </w:p>
    <w:p w14:paraId="6EEF2D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B.组织建设问题</w:t>
      </w:r>
    </w:p>
    <w:p w14:paraId="68AA7D7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C.思想建设问题</w:t>
      </w:r>
    </w:p>
    <w:p w14:paraId="6F9B9C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D.党风问题</w:t>
      </w:r>
    </w:p>
    <w:p w14:paraId="3FDE90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866B8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77D0765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52.依据党章，全国代表大会代表的名额和选举办法，由（　　）决定。</w:t>
      </w:r>
    </w:p>
    <w:p w14:paraId="1358F4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A.中央委员会</w:t>
      </w:r>
    </w:p>
    <w:p w14:paraId="56AA6BF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B.党的各级代表大会</w:t>
      </w:r>
    </w:p>
    <w:p w14:paraId="62FC92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C.国务院</w:t>
      </w:r>
    </w:p>
    <w:p w14:paraId="0E9427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D.监察委员会</w:t>
      </w:r>
    </w:p>
    <w:p w14:paraId="64A92C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4921D9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3292B8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53.中国共产党（　　），</w:t>
      </w:r>
      <w:proofErr w:type="gramStart"/>
      <w:r w:rsidRPr="00E34BAE">
        <w:rPr>
          <w:rFonts w:ascii="宋体" w:eastAsia="宋体" w:hAnsi="宋体" w:hint="eastAsia"/>
          <w:sz w:val="24"/>
        </w:rPr>
        <w:t>把习近</w:t>
      </w:r>
      <w:proofErr w:type="gramEnd"/>
      <w:r w:rsidRPr="00E34BAE">
        <w:rPr>
          <w:rFonts w:ascii="宋体" w:eastAsia="宋体" w:hAnsi="宋体" w:hint="eastAsia"/>
          <w:sz w:val="24"/>
        </w:rPr>
        <w:t>平新时代中国特色社会主义思想确立为党必须长期坚持的指导思想并庄严地写入党章，实现了党的指导思想的与时俱进。</w:t>
      </w:r>
    </w:p>
    <w:p w14:paraId="41C1A7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A.第十七次全国代表大会</w:t>
      </w:r>
    </w:p>
    <w:p w14:paraId="3D427C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B.第十八次全国代表大会</w:t>
      </w:r>
    </w:p>
    <w:p w14:paraId="3AA21B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C.第十九次全国代表大会</w:t>
      </w:r>
    </w:p>
    <w:p w14:paraId="7800C3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D.第二十次全国代表大会</w:t>
      </w:r>
    </w:p>
    <w:p w14:paraId="504F9A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8DBDE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45EE59F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54.单位任用（聘用）会计机构负责人（会计主管人员）、总会计师，应当符合的法律法规及办法规定文件不包括（　　）。</w:t>
      </w:r>
    </w:p>
    <w:p w14:paraId="63FE64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A.《中华人民共和国会计法》</w:t>
      </w:r>
    </w:p>
    <w:p w14:paraId="3155C7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B.《总会计师条例》</w:t>
      </w:r>
    </w:p>
    <w:p w14:paraId="42C3DF2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C.单位内部财务预算制度</w:t>
      </w:r>
    </w:p>
    <w:p w14:paraId="6F53AE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D.《会计人员管理办法》相关规定</w:t>
      </w:r>
    </w:p>
    <w:p w14:paraId="786144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68102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5E425E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55.凡设置总会计师的单位，在单位行政领导成员中应做到（　　）。</w:t>
      </w:r>
    </w:p>
    <w:p w14:paraId="3337D6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A.不设与总会计师职权重叠的副职</w:t>
      </w:r>
    </w:p>
    <w:p w14:paraId="0022BA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B.可设少量与总会计师职权重叠的副职</w:t>
      </w:r>
    </w:p>
    <w:p w14:paraId="4F59A0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C.完全取消所有副职设置</w:t>
      </w:r>
    </w:p>
    <w:p w14:paraId="3C65E3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D.副职设置不受总会计师职权影响</w:t>
      </w:r>
    </w:p>
    <w:p w14:paraId="2BC4B1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33EADE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546631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56.企业年度财务会计报告的编报时间是（　　）。</w:t>
      </w:r>
    </w:p>
    <w:p w14:paraId="6F9488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A.月度终了</w:t>
      </w:r>
    </w:p>
    <w:p w14:paraId="30359D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B.季度终了</w:t>
      </w:r>
    </w:p>
    <w:p w14:paraId="13F33A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C.半年度终了</w:t>
      </w:r>
    </w:p>
    <w:p w14:paraId="751844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D.年度终了</w:t>
      </w:r>
    </w:p>
    <w:p w14:paraId="3F1523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910FE4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0BF73A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57.会计师事务所执行审计业务收取服务费用，以下做法正确的是（　　）。</w:t>
      </w:r>
    </w:p>
    <w:p w14:paraId="267E3C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A.收费与否以及收费多少以审计结果作为条件</w:t>
      </w:r>
    </w:p>
    <w:p w14:paraId="53F0BB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B.收费与否以及收费多少以股票公开发行上市结果作为条件</w:t>
      </w:r>
    </w:p>
    <w:p w14:paraId="555DB9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C.可以按照工作进度分阶段收取服务费用，但收费条件不受审计和上市结果影响</w:t>
      </w:r>
    </w:p>
    <w:p w14:paraId="07A971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D.先完成审计业务再一次性收取全部费用，不考虑工作进度</w:t>
      </w:r>
    </w:p>
    <w:p w14:paraId="0A8174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36567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0445B5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58.以下关于《关于进一步做好资本市场财务造假综合惩防工作的意见》中增强公司治理内生约束的说法，正确的是（　　）。</w:t>
      </w:r>
    </w:p>
    <w:p w14:paraId="015C4E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A.无需引导证券发行人、上市公司加强内控体系建设</w:t>
      </w:r>
    </w:p>
    <w:p w14:paraId="4D345E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B.落实独立董事改革要求不能有效发挥独立董事监督作用</w:t>
      </w:r>
    </w:p>
    <w:p w14:paraId="6D1650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C.推动上市公司建立绩效薪酬追索等内部追责机制，可督促董事和高级管理人员履职尽责</w:t>
      </w:r>
    </w:p>
    <w:p w14:paraId="0C086A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D.财务造假不应作为各级国有企业负责人经营业绩考核扣分项</w:t>
      </w:r>
    </w:p>
    <w:p w14:paraId="39D8F1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2BB5C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78D2A3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59.下列选项不属于企业项目管理中，项目决算报告主要内容的是（　　）。</w:t>
      </w:r>
    </w:p>
    <w:p w14:paraId="43D7C8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A.项目决算说明书</w:t>
      </w:r>
    </w:p>
    <w:p w14:paraId="484630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B.项目决算报表</w:t>
      </w:r>
    </w:p>
    <w:p w14:paraId="47C75C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C.项目成果和费用支出的对比分析</w:t>
      </w:r>
    </w:p>
    <w:p w14:paraId="462DF4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D.项目审计意见</w:t>
      </w:r>
    </w:p>
    <w:p w14:paraId="6C1476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81597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1F68C3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60.关于企业可持续信息披露的报告主体，以下说法正确的是（　　）。</w:t>
      </w:r>
    </w:p>
    <w:p w14:paraId="1122F4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A.报告主体应当与财务报表的报告主体保持一致</w:t>
      </w:r>
    </w:p>
    <w:p w14:paraId="04FD66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B.报告主体可以仅包括企业的子公司，不包括母公司</w:t>
      </w:r>
    </w:p>
    <w:p w14:paraId="08577F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C.报告主体应当涵盖企业价值链中的</w:t>
      </w:r>
      <w:proofErr w:type="gramStart"/>
      <w:r w:rsidRPr="00E34BAE">
        <w:rPr>
          <w:rFonts w:ascii="宋体" w:eastAsia="宋体" w:hAnsi="宋体" w:hint="eastAsia"/>
          <w:sz w:val="24"/>
        </w:rPr>
        <w:t>所有利益</w:t>
      </w:r>
      <w:proofErr w:type="gramEnd"/>
      <w:r w:rsidRPr="00E34BAE">
        <w:rPr>
          <w:rFonts w:ascii="宋体" w:eastAsia="宋体" w:hAnsi="宋体" w:hint="eastAsia"/>
          <w:sz w:val="24"/>
        </w:rPr>
        <w:t>相关方</w:t>
      </w:r>
    </w:p>
    <w:p w14:paraId="1FCA62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D.报告主体可根据企业需要灵活调整，无需与财务报表一致</w:t>
      </w:r>
    </w:p>
    <w:p w14:paraId="322506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517D18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7BB2F65E" w14:textId="77777777" w:rsidR="00C50D76" w:rsidRDefault="00C50D76" w:rsidP="00E34BAE">
      <w:pPr>
        <w:spacing w:after="0" w:line="360" w:lineRule="auto"/>
        <w:rPr>
          <w:rFonts w:ascii="宋体" w:eastAsia="宋体" w:hAnsi="宋体"/>
          <w:sz w:val="24"/>
        </w:rPr>
      </w:pPr>
    </w:p>
    <w:p w14:paraId="1EFB7785" w14:textId="1239DDC8" w:rsidR="00C50D76" w:rsidRPr="00632FDD" w:rsidRDefault="00C50D76" w:rsidP="00C50D76">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7181216" w14:textId="1BA279AC"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1.下列经济业务事项中，单位应当办理相应会计手续，进行会计核算的有（   ）。</w:t>
      </w:r>
    </w:p>
    <w:p w14:paraId="017AB0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A.财务成果的计算和处理</w:t>
      </w:r>
    </w:p>
    <w:p w14:paraId="5ADACE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B.净资产（所有者权益）的增减</w:t>
      </w:r>
    </w:p>
    <w:p w14:paraId="1730D2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C.经济合同的签订</w:t>
      </w:r>
    </w:p>
    <w:p w14:paraId="4713E0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D.财务预算的制定和审核</w:t>
      </w:r>
    </w:p>
    <w:p w14:paraId="609E73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w:t>
      </w:r>
      <w:proofErr w:type="gramEnd"/>
    </w:p>
    <w:p w14:paraId="39B7955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2E934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2.应当依照有关法律、行政法规规定的职责，对有关单位的会计资料实施监督检查的部门包括（   ）。</w:t>
      </w:r>
    </w:p>
    <w:p w14:paraId="57A027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A.财政部门</w:t>
      </w:r>
    </w:p>
    <w:p w14:paraId="3614D3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B.税务部门</w:t>
      </w:r>
    </w:p>
    <w:p w14:paraId="580815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C.审计部门</w:t>
      </w:r>
    </w:p>
    <w:p w14:paraId="491B1D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D.金融管理部门</w:t>
      </w:r>
    </w:p>
    <w:p w14:paraId="3047E30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50DCBB5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F0AC2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3.单位发生与会计职务有关的违法行为，属于非情节严重的可以对单位并处二十万元以下的罚款。这类违法行为包括（   ）。</w:t>
      </w:r>
    </w:p>
    <w:p w14:paraId="1AC187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A.不依法设置会计账簿</w:t>
      </w:r>
    </w:p>
    <w:p w14:paraId="0D70F7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B.私设会计账簿</w:t>
      </w:r>
    </w:p>
    <w:p w14:paraId="41E446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C.未按照规定填制、取得原始凭证或者填制、取得的原始凭证不符合规定</w:t>
      </w:r>
    </w:p>
    <w:p w14:paraId="6D7412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D.编制虚假财务会计报告</w:t>
      </w:r>
    </w:p>
    <w:p w14:paraId="18E738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roofErr w:type="gramStart"/>
      <w:r w:rsidRPr="00E34BAE">
        <w:rPr>
          <w:rFonts w:ascii="宋体" w:eastAsia="宋体" w:hAnsi="宋体" w:hint="eastAsia"/>
          <w:sz w:val="24"/>
        </w:rPr>
        <w:t>,B,C</w:t>
      </w:r>
      <w:proofErr w:type="gramEnd"/>
    </w:p>
    <w:p w14:paraId="797803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C3B52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4.财政部门及有关行政部门的工作人员在实施监督管理中存在不当行为的应当依法给予处分。相关不当行为包括（   ）。</w:t>
      </w:r>
    </w:p>
    <w:p w14:paraId="5AC949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A.滥用职权</w:t>
      </w:r>
    </w:p>
    <w:p w14:paraId="7707F5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B.玩忽职守</w:t>
      </w:r>
    </w:p>
    <w:p w14:paraId="077129C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C.徇私舞弊</w:t>
      </w:r>
    </w:p>
    <w:p w14:paraId="1B5CC4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D.泄露国家秘密</w:t>
      </w:r>
    </w:p>
    <w:p w14:paraId="50EC7E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BB65B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DE38C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5.下列关于会计人员“坚持诚信，守法奉公”说法正确的有（   ）。</w:t>
      </w:r>
    </w:p>
    <w:p w14:paraId="5D8C98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A.牢固树立诚信理念</w:t>
      </w:r>
    </w:p>
    <w:p w14:paraId="75C693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B.公私分明克己奉公</w:t>
      </w:r>
    </w:p>
    <w:p w14:paraId="5E0DBE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C.严于律已，心存敬畏</w:t>
      </w:r>
    </w:p>
    <w:p w14:paraId="5052F4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D.学法知法守法</w:t>
      </w:r>
    </w:p>
    <w:p w14:paraId="197B63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DB7BA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7C72EA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6.依据收入准则的规定，在确定交易价格时，属于企业应当考虑的因素有（　　）。</w:t>
      </w:r>
    </w:p>
    <w:p w14:paraId="5F8F72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A.可变对价</w:t>
      </w:r>
    </w:p>
    <w:p w14:paraId="1D2000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B.应收客户款项</w:t>
      </w:r>
    </w:p>
    <w:p w14:paraId="6FB4D9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C.现金对价</w:t>
      </w:r>
    </w:p>
    <w:p w14:paraId="07F9B1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D.合同中存在的重大融资成分</w:t>
      </w:r>
    </w:p>
    <w:p w14:paraId="111014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30E968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056881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7.下列各项中，企业在客户取得相关商品控制权时确认收入应满足的条件有（　　）。</w:t>
      </w:r>
    </w:p>
    <w:p w14:paraId="1530C9E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A.合同各方已批准该合同并承诺将履行各自义务</w:t>
      </w:r>
    </w:p>
    <w:p w14:paraId="0BBF91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B.该合同明确了合同各方与所转让商品相关的权利和义务</w:t>
      </w:r>
    </w:p>
    <w:p w14:paraId="4F4AD1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C.该合同有明确的与所转让商品相关的支付条款</w:t>
      </w:r>
    </w:p>
    <w:p w14:paraId="04635A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D.企业因向客户转让商品而有权取得的对价很可能收回</w:t>
      </w:r>
    </w:p>
    <w:p w14:paraId="72A1C93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3B149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036268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8.下列关于出租人对经营租赁的会计处理正确的有（　　）。</w:t>
      </w:r>
    </w:p>
    <w:p w14:paraId="715772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A.租赁期内只能采用直线法将</w:t>
      </w:r>
      <w:proofErr w:type="gramStart"/>
      <w:r w:rsidRPr="00E34BAE">
        <w:rPr>
          <w:rFonts w:ascii="宋体" w:eastAsia="宋体" w:hAnsi="宋体" w:hint="eastAsia"/>
          <w:sz w:val="24"/>
        </w:rPr>
        <w:t>租赁收</w:t>
      </w:r>
      <w:proofErr w:type="gramEnd"/>
      <w:r w:rsidRPr="00E34BAE">
        <w:rPr>
          <w:rFonts w:ascii="宋体" w:eastAsia="宋体" w:hAnsi="宋体" w:hint="eastAsia"/>
          <w:sz w:val="24"/>
        </w:rPr>
        <w:t>款额确认为租金收入</w:t>
      </w:r>
    </w:p>
    <w:p w14:paraId="42C69E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B.发生的与经营租赁有关的初始直接费用直接计入当期损益</w:t>
      </w:r>
    </w:p>
    <w:p w14:paraId="58C8BB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C.出租人取得的与经营租赁有关的可变租赁付款额，如果是与指数或比率挂钩的，应在租赁期开始日计入</w:t>
      </w:r>
      <w:proofErr w:type="gramStart"/>
      <w:r w:rsidRPr="00E34BAE">
        <w:rPr>
          <w:rFonts w:ascii="宋体" w:eastAsia="宋体" w:hAnsi="宋体" w:hint="eastAsia"/>
          <w:sz w:val="24"/>
        </w:rPr>
        <w:t>租赁收</w:t>
      </w:r>
      <w:proofErr w:type="gramEnd"/>
      <w:r w:rsidRPr="00E34BAE">
        <w:rPr>
          <w:rFonts w:ascii="宋体" w:eastAsia="宋体" w:hAnsi="宋体" w:hint="eastAsia"/>
          <w:sz w:val="24"/>
        </w:rPr>
        <w:t>款额</w:t>
      </w:r>
    </w:p>
    <w:p w14:paraId="27BDDC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D.为承租人提供如承担某些费用的激励措施时，应将该费用自租金收入总额中扣除</w:t>
      </w:r>
    </w:p>
    <w:p w14:paraId="39C901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6F5B59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1E7263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9.关于金融资产转移，下列说法中正确的有（　　）。</w:t>
      </w:r>
    </w:p>
    <w:p w14:paraId="256EE4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A.收取金融资产现金流量的合同权利终止，应当终止确认该金融资产</w:t>
      </w:r>
    </w:p>
    <w:p w14:paraId="2A38C9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B.保留了金融资产所有权上几乎所有的风险和报酬，应当继续确认该金融资产</w:t>
      </w:r>
    </w:p>
    <w:p w14:paraId="5F8957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C.既没有转移也没有保留金融资产所有权上几乎所有的风险和报酬，放弃了对该金融资产控制的，应终止确认该金融资产</w:t>
      </w:r>
    </w:p>
    <w:p w14:paraId="32E4FE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D.既没有转移也没有保留金融资产所有权上几乎所有的风险和报酬，放弃了对该金融资产控制的，应当按照其继续涉入所转移金融资产的程度确认有关金融资产，并相应确认有关金融负债</w:t>
      </w:r>
    </w:p>
    <w:p w14:paraId="160B17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4284FB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02B15B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10.关于资产负债表项目的列报，下列表述中正确的有（　　）。</w:t>
      </w:r>
    </w:p>
    <w:p w14:paraId="6919D7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A.以公允价值计量且其变动计入当期损益的金融资产，自资产负债表日起超过一年到期且预期持有超过一年的，期末在“交易性金融资产”项目反映</w:t>
      </w:r>
    </w:p>
    <w:p w14:paraId="1F6A42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B.同一合同下的合同资产和合同负债应当分别在资产和负债中列示</w:t>
      </w:r>
    </w:p>
    <w:p w14:paraId="4A74A1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C.自资产负债表日起一年内租赁负债预期减少的金额，在“一年内到期的非流动负债”项目反映</w:t>
      </w:r>
    </w:p>
    <w:p w14:paraId="7771D35A" w14:textId="77777777" w:rsidR="00C81BCD" w:rsidRPr="00E34BAE" w:rsidRDefault="00C81BCD" w:rsidP="00E34BAE">
      <w:pPr>
        <w:spacing w:after="0" w:line="360" w:lineRule="auto"/>
        <w:rPr>
          <w:rFonts w:ascii="宋体" w:eastAsia="宋体" w:hAnsi="宋体"/>
          <w:sz w:val="24"/>
        </w:rPr>
      </w:pPr>
      <w:proofErr w:type="gramStart"/>
      <w:r w:rsidRPr="00E34BAE">
        <w:rPr>
          <w:rFonts w:ascii="宋体" w:eastAsia="宋体" w:hAnsi="宋体" w:hint="eastAsia"/>
          <w:sz w:val="24"/>
        </w:rPr>
        <w:t>D.“</w:t>
      </w:r>
      <w:proofErr w:type="gramEnd"/>
      <w:r w:rsidRPr="00E34BAE">
        <w:rPr>
          <w:rFonts w:ascii="宋体" w:eastAsia="宋体" w:hAnsi="宋体" w:hint="eastAsia"/>
          <w:sz w:val="24"/>
        </w:rPr>
        <w:t>应收退货成本</w:t>
      </w:r>
      <w:proofErr w:type="gramStart"/>
      <w:r w:rsidRPr="00E34BAE">
        <w:rPr>
          <w:rFonts w:ascii="宋体" w:eastAsia="宋体" w:hAnsi="宋体" w:hint="eastAsia"/>
          <w:sz w:val="24"/>
        </w:rPr>
        <w:t>”</w:t>
      </w:r>
      <w:proofErr w:type="gramEnd"/>
      <w:r w:rsidRPr="00E34BAE">
        <w:rPr>
          <w:rFonts w:ascii="宋体" w:eastAsia="宋体" w:hAnsi="宋体" w:hint="eastAsia"/>
          <w:sz w:val="24"/>
        </w:rPr>
        <w:t>科目的明细科目中超过一年或一个正常营业周期内出售的部</w:t>
      </w:r>
      <w:r w:rsidRPr="00E34BAE">
        <w:rPr>
          <w:rFonts w:ascii="宋体" w:eastAsia="宋体" w:hAnsi="宋体" w:hint="eastAsia"/>
          <w:sz w:val="24"/>
        </w:rPr>
        <w:lastRenderedPageBreak/>
        <w:t>分应在“其他非流动资产”项目中填列</w:t>
      </w:r>
    </w:p>
    <w:p w14:paraId="64C615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1E34192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4FB4FF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11.下列有关投资性房地产后续支出的表述中，正确的有（　　）。</w:t>
      </w:r>
    </w:p>
    <w:p w14:paraId="6DB3E2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A.与投资性房地产有关的满足资本化条件的后续支出，应当计入投资性房地产成本</w:t>
      </w:r>
    </w:p>
    <w:p w14:paraId="28F3F0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B.投资性房地产改扩建后继续用于出租，改扩建期间资本化支出记入“在建工程”科目</w:t>
      </w:r>
    </w:p>
    <w:p w14:paraId="316AC2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C.投资性房地产改扩建期间不计提折旧或摊销</w:t>
      </w:r>
    </w:p>
    <w:p w14:paraId="67AB8EF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D.投资性房地产日常发生的维修费用通常计入其他业务成本</w:t>
      </w:r>
    </w:p>
    <w:p w14:paraId="3B9828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574ABB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6913F6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12.下列各项中，关于企业无形资产摊销的会计处理表述错误的有（　　）。</w:t>
      </w:r>
    </w:p>
    <w:p w14:paraId="3DE461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A.使用寿命有限的无形资产，达到预定用途的次月起开始摊销</w:t>
      </w:r>
    </w:p>
    <w:p w14:paraId="7D7C11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B.使用寿命不确定的无形资产按直线法摊销</w:t>
      </w:r>
    </w:p>
    <w:p w14:paraId="1BBF3F4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C.使用寿命有限的无形资产，处置当月继续摊销</w:t>
      </w:r>
    </w:p>
    <w:p w14:paraId="12EBD6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D.行政管理部门使用的无形资产，其摊销金额计入管理费用</w:t>
      </w:r>
    </w:p>
    <w:p w14:paraId="7C822D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29219A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0935EC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13.下列各项中，无论是否有确凿证据表明资产存在减值迹象，均应至少于每年年末进行减值测试的有（　　）。</w:t>
      </w:r>
    </w:p>
    <w:p w14:paraId="74C963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A.尚未达到预定用途的无形资产</w:t>
      </w:r>
    </w:p>
    <w:p w14:paraId="6CF79A2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下企业合并产生的商誉</w:t>
      </w:r>
    </w:p>
    <w:p w14:paraId="71E25A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C.使用寿命不确定的专利技术</w:t>
      </w:r>
    </w:p>
    <w:p w14:paraId="13B7F7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D.对联营企业投资形成的长期股权投资</w:t>
      </w:r>
    </w:p>
    <w:p w14:paraId="139C4A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6DD177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17DC1B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14.企业识别内部风险时，应关注的因素有（   ）。</w:t>
      </w:r>
    </w:p>
    <w:p w14:paraId="7210129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A.董事、监事、经理的职业操守</w:t>
      </w:r>
    </w:p>
    <w:p w14:paraId="6DA61E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B.财务状况和经营成果</w:t>
      </w:r>
    </w:p>
    <w:p w14:paraId="18FA25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C.安全稳定和文化传统</w:t>
      </w:r>
    </w:p>
    <w:p w14:paraId="4F7202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D.业务流程和资产管理</w:t>
      </w:r>
    </w:p>
    <w:p w14:paraId="63D899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078DC7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5328C5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15.企业内部控制可以采取的控制措施有（   ）。</w:t>
      </w:r>
    </w:p>
    <w:p w14:paraId="5F3EEA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A.不相容职务分离控制</w:t>
      </w:r>
    </w:p>
    <w:p w14:paraId="0BC67F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B.授权审批控制</w:t>
      </w:r>
    </w:p>
    <w:p w14:paraId="5905EF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C.会计系统控制</w:t>
      </w:r>
    </w:p>
    <w:p w14:paraId="53D3BE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D.财产保护控制</w:t>
      </w:r>
    </w:p>
    <w:p w14:paraId="7D3D6A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8367F4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DBDB4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16.会计软件的自动审核规则应当（   ）。</w:t>
      </w:r>
    </w:p>
    <w:p w14:paraId="11B396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A.可修改</w:t>
      </w:r>
    </w:p>
    <w:p w14:paraId="31B0D1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B.可查询</w:t>
      </w:r>
    </w:p>
    <w:p w14:paraId="6767637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C.可校验</w:t>
      </w:r>
    </w:p>
    <w:p w14:paraId="04605C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D.可追溯</w:t>
      </w:r>
    </w:p>
    <w:p w14:paraId="7FD896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331880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4DFBF8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17.党员犯罪，有下列情形之一的，应当给予开除党籍处分。（　　）</w:t>
      </w:r>
    </w:p>
    <w:p w14:paraId="5683BD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A.因故意犯罪被依法判处刑法规定的主刑（含宣告缓刑）</w:t>
      </w:r>
    </w:p>
    <w:p w14:paraId="170E09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B.被单处或者附加剥夺政治权利</w:t>
      </w:r>
    </w:p>
    <w:p w14:paraId="1086A9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C.因过失犯罪，被依法判处三年以上（不含三年）有期徒刑</w:t>
      </w:r>
    </w:p>
    <w:p w14:paraId="19115E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D.因过失犯罪，被警告的</w:t>
      </w:r>
    </w:p>
    <w:p w14:paraId="4A67EB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0FBCC3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57A9822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18.下列关于推进财会监督法治建设的说法正确的有（　　）。</w:t>
      </w:r>
    </w:p>
    <w:p w14:paraId="1CF1FDE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A.健全财会监督法律法规制度</w:t>
      </w:r>
    </w:p>
    <w:p w14:paraId="0AA5B5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B.健全财政财务管理、资产管理等制度</w:t>
      </w:r>
    </w:p>
    <w:p w14:paraId="122CCB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C.完善企业会计准则体系和非营利组织会计制度</w:t>
      </w:r>
    </w:p>
    <w:p w14:paraId="5B97C33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D.完善内部控制制度体系</w:t>
      </w:r>
    </w:p>
    <w:p w14:paraId="682A2F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57356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出处：《关于进一步加强财会监督工作的意见》</w:t>
      </w:r>
    </w:p>
    <w:p w14:paraId="24BE49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19.下列关于代理记账的说法，正确的有（　　）。</w:t>
      </w:r>
    </w:p>
    <w:p w14:paraId="331979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A.制定本办法的目的是为了加强代理记账资格管理，规范代理记账活动，促进代理记账行业健康发展</w:t>
      </w:r>
    </w:p>
    <w:p w14:paraId="7368282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B.代理记账机构是指依法取得代理记账资格，从事代理记账业务的机构</w:t>
      </w:r>
    </w:p>
    <w:p w14:paraId="7DDA62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C.代理记账是指代理记账机构接受委托办理会计业务</w:t>
      </w:r>
    </w:p>
    <w:p w14:paraId="3E0D102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D.会计师事务所及其分所不可以从事代理记账业务</w:t>
      </w:r>
    </w:p>
    <w:p w14:paraId="1630FB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702AC0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332E36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20.企业在可持续信息披露中，应当使用报告</w:t>
      </w:r>
      <w:proofErr w:type="gramStart"/>
      <w:r w:rsidRPr="00E34BAE">
        <w:rPr>
          <w:rFonts w:ascii="宋体" w:eastAsia="宋体" w:hAnsi="宋体" w:hint="eastAsia"/>
          <w:sz w:val="24"/>
        </w:rPr>
        <w:t>日合理</w:t>
      </w:r>
      <w:proofErr w:type="gramEnd"/>
      <w:r w:rsidRPr="00E34BAE">
        <w:rPr>
          <w:rFonts w:ascii="宋体" w:eastAsia="宋体" w:hAnsi="宋体" w:hint="eastAsia"/>
          <w:sz w:val="24"/>
        </w:rPr>
        <w:t>且有依据的信息的情形有（　　）。</w:t>
      </w:r>
    </w:p>
    <w:p w14:paraId="0EF9A9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A.编制可持续风险预期财务影响的信息</w:t>
      </w:r>
    </w:p>
    <w:p w14:paraId="1AEA2D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B.在识别可持续风险、机遇和影响</w:t>
      </w:r>
    </w:p>
    <w:p w14:paraId="24DFCE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C.编制可持续影响信息</w:t>
      </w:r>
    </w:p>
    <w:p w14:paraId="390C95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D.确定价值链范围</w:t>
      </w:r>
    </w:p>
    <w:p w14:paraId="32C623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63B4D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425E0907" w14:textId="77777777" w:rsidR="00C50D76" w:rsidRDefault="00C50D76" w:rsidP="00E34BAE">
      <w:pPr>
        <w:spacing w:after="0" w:line="360" w:lineRule="auto"/>
        <w:rPr>
          <w:rFonts w:ascii="宋体" w:eastAsia="宋体" w:hAnsi="宋体"/>
          <w:sz w:val="24"/>
        </w:rPr>
      </w:pPr>
    </w:p>
    <w:p w14:paraId="74E6CBB7" w14:textId="0F05A8CF" w:rsidR="00C50D76" w:rsidRPr="00632FDD" w:rsidRDefault="00C50D76" w:rsidP="00C50D76">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5C2039F8" w14:textId="2C8D39D8"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1.会计工作应当贯彻落实党和国家路线方针政策、决策部署，维护社会公共利益，为国民经济和社会发展服务。（   ）</w:t>
      </w:r>
    </w:p>
    <w:p w14:paraId="5B5CC1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107CEB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3632E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2.任何单位不得以虚假的经济业务事项或者资料进行会计核算。（   ）</w:t>
      </w:r>
    </w:p>
    <w:p w14:paraId="2F08E7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3B109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9CAFF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3.会计机构、会计人员对违反会计法和国家统一的会计制度规定的会计事项，有权拒绝办理或者按照职权予以纠正。（   ）</w:t>
      </w:r>
    </w:p>
    <w:p w14:paraId="3BB559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73775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593DB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4.会计人员离职必须与接管人员办清交接手续，调动工作的可以依据情况选择是否办理交接。（   ）</w:t>
      </w:r>
    </w:p>
    <w:p w14:paraId="745030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36256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EA033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5.以权益结算的股份支付换取职工提供服务的，应当以授予职工权益工具的公允价值计量。（　　）</w:t>
      </w:r>
    </w:p>
    <w:p w14:paraId="52EEFB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53D30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077E1F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6.对于在某一时段内履行的履约义务，无须考虑履约进度是否能够合理确定，均应当确认收入。（　　）</w:t>
      </w:r>
    </w:p>
    <w:p w14:paraId="0C8645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162205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32441F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7.直接减征、免征、增加计税抵扣额、抵免部分税额属于政府补助。（　　）</w:t>
      </w:r>
    </w:p>
    <w:p w14:paraId="7A7DF4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D16AF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7A4540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8.对于以公允价值计量且其变动计入当期损益的金融资产，企业应将购买时发生的相关交易费用直接计入该金融资产成本。（　　）</w:t>
      </w:r>
    </w:p>
    <w:p w14:paraId="4DC018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D85042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2FC70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9.资产负债表日后，企业利润分配方案中拟分配的以及经审议批准宣告发放的现金股利或利润，确认为资产负债表日的负债，应当在附注中单独披露。（　　）</w:t>
      </w:r>
    </w:p>
    <w:p w14:paraId="3961C6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770A26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5B618D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10.投资方取得对联营企业的投资后，如果初始投资成本小于投资时应享有联营企业可辨认净资产公允价值份额，应按其差额调整长期股权投资的账面价值，同</w:t>
      </w:r>
      <w:r w:rsidRPr="00E34BAE">
        <w:rPr>
          <w:rFonts w:ascii="宋体" w:eastAsia="宋体" w:hAnsi="宋体" w:hint="eastAsia"/>
          <w:sz w:val="24"/>
        </w:rPr>
        <w:lastRenderedPageBreak/>
        <w:t>时确认营业外收入。（　　）</w:t>
      </w:r>
    </w:p>
    <w:p w14:paraId="486FA9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7EB7A8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6DA91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11.企业盘盈的固定资产，按管理权限报经批准前应先通过“待处理财产损溢”科目核算。（　　）</w:t>
      </w:r>
    </w:p>
    <w:p w14:paraId="69FF7BA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0936B00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120AA1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12.只要交换的非货币性资产公允价值能够可靠计量，就可以采用公允价值计量方式进行会计处理。（　　）</w:t>
      </w:r>
    </w:p>
    <w:p w14:paraId="3CE954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E4C0C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2680381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13.在记账过程中，可能发生各种各样的差错，可以使用蓝字更正法。（   ）</w:t>
      </w:r>
    </w:p>
    <w:p w14:paraId="1FF5AA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2E989F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30201B7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14.风险分担是企业对超出风险承受度的风险，通过放弃或者停止与该风险相关的业务活动以避免和减轻损失的策略。（   ）</w:t>
      </w:r>
    </w:p>
    <w:p w14:paraId="5ACA06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135EF9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D836B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15.企业对于重大的业务和事项，应当实行集体决策审批或者联签制度，任何个人不得单独进行决策或者擅自改变集体决策。（   ）</w:t>
      </w:r>
    </w:p>
    <w:p w14:paraId="75CCCD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4CFD42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AE7FC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16.会计软件应当满足数据保密性的要求，支持对重要敏感数据的加密存储和传输。（   ）</w:t>
      </w:r>
    </w:p>
    <w:p w14:paraId="20C5C1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5D8AFA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37C5E7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17.单位应当定期对已到保管期限的会计档案进行鉴定,并形成会计档案鉴定意见书。（   ）</w:t>
      </w:r>
    </w:p>
    <w:p w14:paraId="3E3C67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E5325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出处：《会计档案管理办法》</w:t>
      </w:r>
    </w:p>
    <w:p w14:paraId="46CE97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18.党的领导是进一步全面深化改革、推进中国式现代化的根本保证。（　　）</w:t>
      </w:r>
    </w:p>
    <w:p w14:paraId="7E9C43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4BD26B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6267B1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19.依据党章规定，党的中央和省、自治区、直辖市委员会均不可以直接接收党员。（　　）</w:t>
      </w:r>
    </w:p>
    <w:p w14:paraId="3F091FF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C1C87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4D7C61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20.总会计师有权组织本单位各职能部门、直属基层组织的经济核算、财务会计和成本管理方面的工作。（　　）</w:t>
      </w:r>
    </w:p>
    <w:p w14:paraId="37B697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BBCBADB" w14:textId="73CF6211" w:rsidR="00470D9C"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40DAEEAA" w14:textId="77777777" w:rsidR="00470D9C" w:rsidRPr="00E34BAE" w:rsidRDefault="00470D9C" w:rsidP="00E34BAE">
      <w:pPr>
        <w:spacing w:after="0" w:line="360" w:lineRule="auto"/>
        <w:rPr>
          <w:rFonts w:ascii="宋体" w:eastAsia="宋体" w:hAnsi="宋体"/>
          <w:sz w:val="24"/>
        </w:rPr>
      </w:pPr>
    </w:p>
    <w:p w14:paraId="31282EB3" w14:textId="74B373AC"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4</w:t>
      </w:r>
      <w:r w:rsidRPr="00470D9C">
        <w:rPr>
          <w:rFonts w:ascii="宋体" w:eastAsia="宋体" w:hAnsi="宋体" w:hint="eastAsia"/>
          <w:b/>
          <w:bCs/>
          <w:color w:val="C00000"/>
          <w:sz w:val="30"/>
          <w:szCs w:val="30"/>
        </w:rPr>
        <w:t>套试题</w:t>
      </w:r>
    </w:p>
    <w:p w14:paraId="128EF685" w14:textId="77777777" w:rsidR="00C50D76" w:rsidRPr="00632FDD" w:rsidRDefault="00C50D76" w:rsidP="00C50D76">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36F5F79D" w14:textId="3B8955D1"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1.下列有关单位采用会计处理方法的说法中，正确的是（   ）。</w:t>
      </w:r>
    </w:p>
    <w:p w14:paraId="152912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A.单位采用的会计处理方法可根据情况随时调整变更</w:t>
      </w:r>
    </w:p>
    <w:p w14:paraId="63AC62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B.会计处理方法一经采用不得变更</w:t>
      </w:r>
    </w:p>
    <w:p w14:paraId="675473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C.会计处理方法的变更应当符合国家统一会计制度的规定</w:t>
      </w:r>
    </w:p>
    <w:p w14:paraId="2DED5C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D.单位可自主变更会计处理方法，无需在财务会计报告中进行说明</w:t>
      </w:r>
    </w:p>
    <w:p w14:paraId="060EA9F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B9B8C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967ED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2.下列选项中，符合会计机构内部稽核制度相关要求的是（   ）。</w:t>
      </w:r>
    </w:p>
    <w:p w14:paraId="430373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A.由出纳人员负责稽核工作</w:t>
      </w:r>
    </w:p>
    <w:p w14:paraId="767A80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B.由出纳人员负责现金日记账的登记工作</w:t>
      </w:r>
    </w:p>
    <w:p w14:paraId="549BE7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C.由出纳人员负责会计档案保管工作</w:t>
      </w:r>
    </w:p>
    <w:p w14:paraId="7C157F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D.由出纳人员负责收入、支出、费用账目的登记工作</w:t>
      </w:r>
    </w:p>
    <w:p w14:paraId="5FDC20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ADE21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6B637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3.会计人员以未经审核的会计凭证为依据登记会计账簿，影响广泛情节严重的，对其直接负责的主管人员和其他直接责任人员可以处（   ）的罚款。</w:t>
      </w:r>
    </w:p>
    <w:p w14:paraId="276CEA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A.五万元以下</w:t>
      </w:r>
    </w:p>
    <w:p w14:paraId="185D41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B.五万元以上五十万元以下</w:t>
      </w:r>
    </w:p>
    <w:p w14:paraId="4CAD9B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C.二十万元以下</w:t>
      </w:r>
    </w:p>
    <w:p w14:paraId="3B30C8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D.二十万元以上一百万元以下</w:t>
      </w:r>
    </w:p>
    <w:p w14:paraId="598480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B4AC4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E706B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4.根据《中华人民共和国会计法》有关规定，总会计师的任职资格、任免程序、职责权限由（   ）规定。</w:t>
      </w:r>
    </w:p>
    <w:p w14:paraId="09E8F1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A.全国人大常委会</w:t>
      </w:r>
    </w:p>
    <w:p w14:paraId="487F37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B.中国总会计师协会</w:t>
      </w:r>
    </w:p>
    <w:p w14:paraId="537B39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C.国务院</w:t>
      </w:r>
    </w:p>
    <w:p w14:paraId="395ECF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D.各地区县级以上人民政府财政部门</w:t>
      </w:r>
    </w:p>
    <w:p w14:paraId="0552C3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31BEA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1039F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5.下列与会计工作的相关的表述中，不正确的是（   ）。</w:t>
      </w:r>
    </w:p>
    <w:p w14:paraId="3317AD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A.会计工作仅涉及各单位的具体工作，不属于重要的市场经济管理工作</w:t>
      </w:r>
    </w:p>
    <w:p w14:paraId="2E6EDD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B.会计工作要维护社会公共利益，为国民经济和社会发展服务</w:t>
      </w:r>
    </w:p>
    <w:p w14:paraId="6E318A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C.会计工作是会计核算、会计监督等一系列工作的统称</w:t>
      </w:r>
    </w:p>
    <w:p w14:paraId="7D89B3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D.做好会计工作，防范会计舞弊就是维护社会公共利益，就是为国民经济和社会发展服务</w:t>
      </w:r>
    </w:p>
    <w:p w14:paraId="26CA01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E9C95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81BAF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6.下列属于会计人员职业道德规范中“坚持准则，守责敬业”的要求的是（   ）。</w:t>
      </w:r>
    </w:p>
    <w:p w14:paraId="692CD9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A.办事公道</w:t>
      </w:r>
    </w:p>
    <w:p w14:paraId="78AC57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B.为民服务</w:t>
      </w:r>
    </w:p>
    <w:p w14:paraId="069475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C.爱岗敬业</w:t>
      </w:r>
    </w:p>
    <w:p w14:paraId="0877F87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D.诚实守信</w:t>
      </w:r>
    </w:p>
    <w:p w14:paraId="7D84A4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6495B1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DD3F3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7.下列有关股份支付的确认和计量原则的说法中错误的是（　　）。</w:t>
      </w:r>
    </w:p>
    <w:p w14:paraId="2736F4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A.对于换取职工服务的权益结算的股份支付，企业应当以股份支付所授予的权益工具的公允价值计量，相关权益工具的公允价值在授予日后不再调整</w:t>
      </w:r>
    </w:p>
    <w:p w14:paraId="02596F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B.对于授予后立即可行权的权益结算股份支付，应在授予</w:t>
      </w:r>
      <w:proofErr w:type="gramStart"/>
      <w:r w:rsidRPr="00E34BAE">
        <w:rPr>
          <w:rFonts w:ascii="宋体" w:eastAsia="宋体" w:hAnsi="宋体" w:hint="eastAsia"/>
          <w:sz w:val="24"/>
        </w:rPr>
        <w:t>日按照</w:t>
      </w:r>
      <w:proofErr w:type="gramEnd"/>
      <w:r w:rsidRPr="00E34BAE">
        <w:rPr>
          <w:rFonts w:ascii="宋体" w:eastAsia="宋体" w:hAnsi="宋体" w:hint="eastAsia"/>
          <w:sz w:val="24"/>
        </w:rPr>
        <w:t>权益工具的公允价值，将取得的服务计入相关资产成本或当期费用，同时计入资本公积——股本溢价</w:t>
      </w:r>
    </w:p>
    <w:p w14:paraId="3C1583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w:t>
      </w:r>
      <w:proofErr w:type="gramStart"/>
      <w:r w:rsidRPr="00E34BAE">
        <w:rPr>
          <w:rFonts w:ascii="宋体" w:eastAsia="宋体" w:hAnsi="宋体" w:hint="eastAsia"/>
          <w:sz w:val="24"/>
        </w:rPr>
        <w:t>附市场</w:t>
      </w:r>
      <w:proofErr w:type="gramEnd"/>
      <w:r w:rsidRPr="00E34BAE">
        <w:rPr>
          <w:rFonts w:ascii="宋体" w:eastAsia="宋体" w:hAnsi="宋体" w:hint="eastAsia"/>
          <w:sz w:val="24"/>
        </w:rPr>
        <w:t>条件的股份支付，应在所有市场及非市场条件均满足时确认相关成本费用</w:t>
      </w:r>
    </w:p>
    <w:p w14:paraId="207477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D.对于换取其他方服务的权益结算的股份支付，企业应当以股份支付所换取的服务的公允价值计量</w:t>
      </w:r>
    </w:p>
    <w:p w14:paraId="2F2768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5CE88F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2F6A57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8.下列各项中，不属于债务重组方式的是（　　）。</w:t>
      </w:r>
    </w:p>
    <w:p w14:paraId="1DB76A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A.以现金和非现金资产进行清偿</w:t>
      </w:r>
    </w:p>
    <w:p w14:paraId="2078DE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B.发行自身普通股以清偿债务</w:t>
      </w:r>
    </w:p>
    <w:p w14:paraId="57F64D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C.修改其他债务条件</w:t>
      </w:r>
    </w:p>
    <w:p w14:paraId="1F0AF3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D.将债权出售</w:t>
      </w:r>
    </w:p>
    <w:p w14:paraId="022922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7F26A8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092732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9.下列各项中，属于或有事项的是（　　）。</w:t>
      </w:r>
    </w:p>
    <w:p w14:paraId="3FDA30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A.以自有财产偿还银行贷款</w:t>
      </w:r>
    </w:p>
    <w:p w14:paraId="307EB1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B.待执行合同变成亏损合同</w:t>
      </w:r>
    </w:p>
    <w:p w14:paraId="075E528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C.未来可能发生的经营亏损</w:t>
      </w:r>
    </w:p>
    <w:p w14:paraId="4890AB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D.预先收取的合同价款</w:t>
      </w:r>
    </w:p>
    <w:p w14:paraId="71010F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50AE93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546BAA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10.企业应当在履行了合同中的履约义务，即在（　　）时确认收入。</w:t>
      </w:r>
    </w:p>
    <w:p w14:paraId="41679E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A.交易双方签订合同</w:t>
      </w:r>
    </w:p>
    <w:p w14:paraId="3F4A7F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B.企业发出商品</w:t>
      </w:r>
    </w:p>
    <w:p w14:paraId="281061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C.客户取得相关商品控制权</w:t>
      </w:r>
    </w:p>
    <w:p w14:paraId="178C20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D.客户支付货款</w:t>
      </w:r>
    </w:p>
    <w:p w14:paraId="75D3E0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C47EC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4E5556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11.根据收入准则的规定，下列有关交易价格的相关表述中，错误的是（　　）。</w:t>
      </w:r>
    </w:p>
    <w:p w14:paraId="3AD91D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A.合同中存在重大融资成分的，企业应当按照合同中标明的金额确定交易价格</w:t>
      </w:r>
    </w:p>
    <w:p w14:paraId="3643EC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B.合同开始日后，因对</w:t>
      </w:r>
      <w:proofErr w:type="gramStart"/>
      <w:r w:rsidRPr="00E34BAE">
        <w:rPr>
          <w:rFonts w:ascii="宋体" w:eastAsia="宋体" w:hAnsi="宋体" w:hint="eastAsia"/>
          <w:sz w:val="24"/>
        </w:rPr>
        <w:t>价形式</w:t>
      </w:r>
      <w:proofErr w:type="gramEnd"/>
      <w:r w:rsidRPr="00E34BAE">
        <w:rPr>
          <w:rFonts w:ascii="宋体" w:eastAsia="宋体" w:hAnsi="宋体" w:hint="eastAsia"/>
          <w:sz w:val="24"/>
        </w:rPr>
        <w:t>变动导致非现金对价的公允价值发生变动，该变动金额不计</w:t>
      </w:r>
      <w:proofErr w:type="gramStart"/>
      <w:r w:rsidRPr="00E34BAE">
        <w:rPr>
          <w:rFonts w:ascii="宋体" w:eastAsia="宋体" w:hAnsi="宋体" w:hint="eastAsia"/>
          <w:sz w:val="24"/>
        </w:rPr>
        <w:t>入交易</w:t>
      </w:r>
      <w:proofErr w:type="gramEnd"/>
      <w:r w:rsidRPr="00E34BAE">
        <w:rPr>
          <w:rFonts w:ascii="宋体" w:eastAsia="宋体" w:hAnsi="宋体" w:hint="eastAsia"/>
          <w:sz w:val="24"/>
        </w:rPr>
        <w:t>价格</w:t>
      </w:r>
    </w:p>
    <w:p w14:paraId="66D8AD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C.非现金对价公允价值不能合理估计时，企业应参照其承诺向客户转让商品的单独售价间接确定交易价格</w:t>
      </w:r>
    </w:p>
    <w:p w14:paraId="217D6F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D.应付客户对价冲减交易价格时，企业应当在确认相关收入与支付（或承诺支付）客户对价</w:t>
      </w:r>
      <w:proofErr w:type="gramStart"/>
      <w:r w:rsidRPr="00E34BAE">
        <w:rPr>
          <w:rFonts w:ascii="宋体" w:eastAsia="宋体" w:hAnsi="宋体" w:hint="eastAsia"/>
          <w:sz w:val="24"/>
        </w:rPr>
        <w:t>二者孰晚的</w:t>
      </w:r>
      <w:proofErr w:type="gramEnd"/>
      <w:r w:rsidRPr="00E34BAE">
        <w:rPr>
          <w:rFonts w:ascii="宋体" w:eastAsia="宋体" w:hAnsi="宋体" w:hint="eastAsia"/>
          <w:sz w:val="24"/>
        </w:rPr>
        <w:t>时点冲减当期收入</w:t>
      </w:r>
    </w:p>
    <w:p w14:paraId="642FB18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4BB4E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0AE55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12.下列各项中，属于合同履约成本的是（　　）。</w:t>
      </w:r>
    </w:p>
    <w:p w14:paraId="6B0508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A.为取得合同发生的预期能够收回的销售佣金</w:t>
      </w:r>
    </w:p>
    <w:p w14:paraId="3B2B34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B.与履约义务中已履行部分相关的材料支出</w:t>
      </w:r>
    </w:p>
    <w:p w14:paraId="037EC1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C.为履行合同耗用的原材料</w:t>
      </w:r>
    </w:p>
    <w:p w14:paraId="30C79E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D.非正常消耗的直接材料</w:t>
      </w:r>
    </w:p>
    <w:p w14:paraId="7508D8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F5D38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663F80B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13.下列项目中，不属于借款费用应予资本化的资产范围的是（　　）。</w:t>
      </w:r>
    </w:p>
    <w:p w14:paraId="2D3AAD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A.经过相当长时间（一年或一年以上）的生产活动才能达到预定可销售状态的存货</w:t>
      </w:r>
    </w:p>
    <w:p w14:paraId="3F1AFA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B.需要18个月的购建活动才能达到预定可使用状态的生产设备</w:t>
      </w:r>
    </w:p>
    <w:p w14:paraId="090D74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C.需要建造10个月才能达到预定可使用状态的办公楼</w:t>
      </w:r>
    </w:p>
    <w:p w14:paraId="642A5C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D.经过2年的建造才能达到预定可使用状态的投资性房地产</w:t>
      </w:r>
    </w:p>
    <w:p w14:paraId="482CBBA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7726CA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262EE29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sz w:val="24"/>
        </w:rPr>
        <w:t>14.甲公司2×23年7月1日购入一项商标权，取得成本为800万元，无法确定其使用寿命。2×23年12月31日，甲公司对该项商标权进行减值测试，其可收回金额为680万元。税法规定，该无形资产应采用直线法摊销，预计使用寿命为10年，无残值。甲公司适用的企业所得税税率为25%，预计未来期间不会发生变化。不考虑其他因素，甲公司应确认递延所得税资产（  ）万元。</w:t>
      </w:r>
    </w:p>
    <w:p w14:paraId="6FB7EF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A.0</w:t>
      </w:r>
    </w:p>
    <w:p w14:paraId="7E5AE6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B.10</w:t>
      </w:r>
    </w:p>
    <w:p w14:paraId="00448EC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C.20</w:t>
      </w:r>
    </w:p>
    <w:p w14:paraId="612607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D.30</w:t>
      </w:r>
    </w:p>
    <w:p w14:paraId="0B01C8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E84FF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2F409F4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15.下列各项关于企业变更记账本位币会计处理的表述中，正确的是（　　）。</w:t>
      </w:r>
    </w:p>
    <w:p w14:paraId="5D2B31A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A.记账本位币</w:t>
      </w:r>
      <w:proofErr w:type="gramStart"/>
      <w:r w:rsidRPr="00E34BAE">
        <w:rPr>
          <w:rFonts w:ascii="宋体" w:eastAsia="宋体" w:hAnsi="宋体" w:hint="eastAsia"/>
          <w:sz w:val="24"/>
        </w:rPr>
        <w:t>变更日</w:t>
      </w:r>
      <w:proofErr w:type="gramEnd"/>
      <w:r w:rsidRPr="00E34BAE">
        <w:rPr>
          <w:rFonts w:ascii="宋体" w:eastAsia="宋体" w:hAnsi="宋体" w:hint="eastAsia"/>
          <w:sz w:val="24"/>
        </w:rPr>
        <w:t>所有者权益项目按照</w:t>
      </w:r>
      <w:proofErr w:type="gramStart"/>
      <w:r w:rsidRPr="00E34BAE">
        <w:rPr>
          <w:rFonts w:ascii="宋体" w:eastAsia="宋体" w:hAnsi="宋体" w:hint="eastAsia"/>
          <w:sz w:val="24"/>
        </w:rPr>
        <w:t>历史汇率</w:t>
      </w:r>
      <w:proofErr w:type="gramEnd"/>
      <w:r w:rsidRPr="00E34BAE">
        <w:rPr>
          <w:rFonts w:ascii="宋体" w:eastAsia="宋体" w:hAnsi="宋体" w:hint="eastAsia"/>
          <w:sz w:val="24"/>
        </w:rPr>
        <w:t>折算为变更后的记账本位币</w:t>
      </w:r>
    </w:p>
    <w:p w14:paraId="5D1C72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B.记账本位币</w:t>
      </w:r>
      <w:proofErr w:type="gramStart"/>
      <w:r w:rsidRPr="00E34BAE">
        <w:rPr>
          <w:rFonts w:ascii="宋体" w:eastAsia="宋体" w:hAnsi="宋体" w:hint="eastAsia"/>
          <w:sz w:val="24"/>
        </w:rPr>
        <w:t>变更日</w:t>
      </w:r>
      <w:proofErr w:type="gramEnd"/>
      <w:r w:rsidRPr="00E34BAE">
        <w:rPr>
          <w:rFonts w:ascii="宋体" w:eastAsia="宋体" w:hAnsi="宋体" w:hint="eastAsia"/>
          <w:sz w:val="24"/>
        </w:rPr>
        <w:t>所有者权益项目按照变更当日的即期汇率折算为变更后的记账本位币</w:t>
      </w:r>
    </w:p>
    <w:p w14:paraId="275D2B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C.记账本位币变更当年年初至</w:t>
      </w:r>
      <w:proofErr w:type="gramStart"/>
      <w:r w:rsidRPr="00E34BAE">
        <w:rPr>
          <w:rFonts w:ascii="宋体" w:eastAsia="宋体" w:hAnsi="宋体" w:hint="eastAsia"/>
          <w:sz w:val="24"/>
        </w:rPr>
        <w:t>变更日</w:t>
      </w:r>
      <w:proofErr w:type="gramEnd"/>
      <w:r w:rsidRPr="00E34BAE">
        <w:rPr>
          <w:rFonts w:ascii="宋体" w:eastAsia="宋体" w:hAnsi="宋体" w:hint="eastAsia"/>
          <w:sz w:val="24"/>
        </w:rPr>
        <w:t>的利润</w:t>
      </w:r>
      <w:proofErr w:type="gramStart"/>
      <w:r w:rsidRPr="00E34BAE">
        <w:rPr>
          <w:rFonts w:ascii="宋体" w:eastAsia="宋体" w:hAnsi="宋体" w:hint="eastAsia"/>
          <w:sz w:val="24"/>
        </w:rPr>
        <w:t>表项目</w:t>
      </w:r>
      <w:proofErr w:type="gramEnd"/>
      <w:r w:rsidRPr="00E34BAE">
        <w:rPr>
          <w:rFonts w:ascii="宋体" w:eastAsia="宋体" w:hAnsi="宋体" w:hint="eastAsia"/>
          <w:sz w:val="24"/>
        </w:rPr>
        <w:t>按照交易发生日的即期汇率折算为变更后的记账本位币</w:t>
      </w:r>
    </w:p>
    <w:p w14:paraId="3C6B66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D.记账本位币变更当年年初至</w:t>
      </w:r>
      <w:proofErr w:type="gramStart"/>
      <w:r w:rsidRPr="00E34BAE">
        <w:rPr>
          <w:rFonts w:ascii="宋体" w:eastAsia="宋体" w:hAnsi="宋体" w:hint="eastAsia"/>
          <w:sz w:val="24"/>
        </w:rPr>
        <w:t>变更日</w:t>
      </w:r>
      <w:proofErr w:type="gramEnd"/>
      <w:r w:rsidRPr="00E34BAE">
        <w:rPr>
          <w:rFonts w:ascii="宋体" w:eastAsia="宋体" w:hAnsi="宋体" w:hint="eastAsia"/>
          <w:sz w:val="24"/>
        </w:rPr>
        <w:t>的资产负债表项目按照与交易发生日即期汇率近似的汇率折算为变更后的记账本位币</w:t>
      </w:r>
    </w:p>
    <w:p w14:paraId="7F3CFF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62157D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6D83D9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16.下列关于存货可变现净值的说法中，正确的是（　　）。</w:t>
      </w:r>
    </w:p>
    <w:p w14:paraId="76351F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A.可变现净值等于存货的现行售价</w:t>
      </w:r>
    </w:p>
    <w:p w14:paraId="6F1266A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B.可变现净值等于企业本期已销售存货的现金流量</w:t>
      </w:r>
    </w:p>
    <w:p w14:paraId="2FF9B4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C.可变现净值为存货的销售费用以及为达到预定可销售状态还可能发生的加工成本等相关支出之</w:t>
      </w:r>
      <w:proofErr w:type="gramStart"/>
      <w:r w:rsidRPr="00E34BAE">
        <w:rPr>
          <w:rFonts w:ascii="宋体" w:eastAsia="宋体" w:hAnsi="宋体" w:hint="eastAsia"/>
          <w:sz w:val="24"/>
        </w:rPr>
        <w:t>和</w:t>
      </w:r>
      <w:proofErr w:type="gramEnd"/>
    </w:p>
    <w:p w14:paraId="199E6C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D.可变现净值为以存货的估计售价减去至完工时将要发生的成本、估计的销售费</w:t>
      </w:r>
      <w:r w:rsidRPr="00E34BAE">
        <w:rPr>
          <w:rFonts w:ascii="宋体" w:eastAsia="宋体" w:hAnsi="宋体" w:hint="eastAsia"/>
          <w:sz w:val="24"/>
        </w:rPr>
        <w:lastRenderedPageBreak/>
        <w:t>用以及相关税费后的金额</w:t>
      </w:r>
    </w:p>
    <w:p w14:paraId="6DB5F9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792976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46C55E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17.下列各项关于无形资产会计处理的表述中，正确的是（　　）。</w:t>
      </w:r>
    </w:p>
    <w:p w14:paraId="1CBC02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A.使用寿命不确定的无形资产在持有过程中不应摊销也不考虑减值</w:t>
      </w:r>
    </w:p>
    <w:p w14:paraId="73C918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下企业合并中，购买方应确认被购买方在该项交易前未确认但可单独辨认且公允价值能够可靠计量的无形资产</w:t>
      </w:r>
    </w:p>
    <w:p w14:paraId="04C202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C.自行研究开发的无形资产在尚未达到预定用途前无须考虑减值</w:t>
      </w:r>
    </w:p>
    <w:p w14:paraId="21EE416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下企业合并中，合并方应确认被合并方在该项交易前未确认的无形资产</w:t>
      </w:r>
    </w:p>
    <w:p w14:paraId="4C4FE4F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01065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002008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18.下列各项中，不影响当期损益的事项是（　　）。</w:t>
      </w:r>
    </w:p>
    <w:p w14:paraId="67F4F77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A.以公允价值计量且其变动计入当期损益的金融资产在持有期间确认应享有的现金股利</w:t>
      </w:r>
    </w:p>
    <w:p w14:paraId="3BC58B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B.以公允价值计量且其变动计入当期损益的金融资产在资产负债表日的公允价值大于账面价值的差额</w:t>
      </w:r>
    </w:p>
    <w:p w14:paraId="247E35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计量的金融资产在持有期间</w:t>
      </w:r>
      <w:proofErr w:type="gramStart"/>
      <w:r w:rsidRPr="00E34BAE">
        <w:rPr>
          <w:rFonts w:ascii="宋体" w:eastAsia="宋体" w:hAnsi="宋体" w:hint="eastAsia"/>
          <w:sz w:val="24"/>
        </w:rPr>
        <w:t>按摊余成本</w:t>
      </w:r>
      <w:proofErr w:type="gramEnd"/>
      <w:r w:rsidRPr="00E34BAE">
        <w:rPr>
          <w:rFonts w:ascii="宋体" w:eastAsia="宋体" w:hAnsi="宋体" w:hint="eastAsia"/>
          <w:sz w:val="24"/>
        </w:rPr>
        <w:t>和实际利率计算确认的利息收入</w:t>
      </w:r>
    </w:p>
    <w:p w14:paraId="18C7493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D.以公允价值计量且其变动计入其他综合收益的金融资产在资产负债表日的公允价值大于账面价值的差额</w:t>
      </w:r>
    </w:p>
    <w:p w14:paraId="30515E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3C9528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4137E5A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19.下列各项中，不应当终止确认相关金融资产的是（　　）。</w:t>
      </w:r>
    </w:p>
    <w:p w14:paraId="1872A6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A.企业以不附追索</w:t>
      </w:r>
      <w:proofErr w:type="gramStart"/>
      <w:r w:rsidRPr="00E34BAE">
        <w:rPr>
          <w:rFonts w:ascii="宋体" w:eastAsia="宋体" w:hAnsi="宋体" w:hint="eastAsia"/>
          <w:sz w:val="24"/>
        </w:rPr>
        <w:t>权方式</w:t>
      </w:r>
      <w:proofErr w:type="gramEnd"/>
      <w:r w:rsidRPr="00E34BAE">
        <w:rPr>
          <w:rFonts w:ascii="宋体" w:eastAsia="宋体" w:hAnsi="宋体" w:hint="eastAsia"/>
          <w:sz w:val="24"/>
        </w:rPr>
        <w:t>出售金融资产</w:t>
      </w:r>
    </w:p>
    <w:p w14:paraId="017758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B.企业将金融资产出售，同时与买入方签订协议，在约定期限结束时按当日该金融资产的公允价值回购</w:t>
      </w:r>
    </w:p>
    <w:p w14:paraId="5A7DA60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C.企业将金融资产出售，同时与买入方签订看跌期权合约，但从合约条款判断，该看跌期权是一项重大价外期权</w:t>
      </w:r>
    </w:p>
    <w:p w14:paraId="215787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D.企业将金融资产出售，同时与买入方签订看跌期权合约，但从合约条款判断，该看跌期权是一项重大价内期权</w:t>
      </w:r>
    </w:p>
    <w:p w14:paraId="35ECA1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2044F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0A5B9B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20.下列各项中，属于会计政策的是（　　）。</w:t>
      </w:r>
    </w:p>
    <w:p w14:paraId="7757E5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A.对子公司投资采用成本法核算</w:t>
      </w:r>
    </w:p>
    <w:p w14:paraId="021931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B.存货可变现净值的确定</w:t>
      </w:r>
    </w:p>
    <w:p w14:paraId="1B94ED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C.与股份支付相关的公允价值的确定</w:t>
      </w:r>
    </w:p>
    <w:p w14:paraId="3B6483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D.建造合同或劳务合同完工进度的确定</w:t>
      </w:r>
    </w:p>
    <w:p w14:paraId="1A250C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A609D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07965E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21.下列关于资产负债表日后调整事项的处理原则，说法不正确的是（　　）。</w:t>
      </w:r>
    </w:p>
    <w:p w14:paraId="2EAEFF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A.资产负债表日后期间发生的调整事项需要对资产负债表日已经编制的财务报表进行调整</w:t>
      </w:r>
    </w:p>
    <w:p w14:paraId="0A8D03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B.资产负债表日后调整事项涉及现金收支的业务，应该调整现金流量表</w:t>
      </w:r>
    </w:p>
    <w:p w14:paraId="5EC7825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C.涉及损益的事项，通过“以前年度损益调整”科目核算</w:t>
      </w:r>
    </w:p>
    <w:p w14:paraId="26DF54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D.涉及利润分配调整的事项，直接在“利润分配——未分配利润”科目核算</w:t>
      </w:r>
    </w:p>
    <w:p w14:paraId="60C1AA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0B8B4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48E98F9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22.乙公司2×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年度财务报告批准报出日为2×24年4月15日，乙公司发生的下列事项中，不属于资产负债表日后调整事项的是（　　）。</w:t>
      </w:r>
    </w:p>
    <w:p w14:paraId="4337693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A.2×24年2月5日发现了2×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年度重大财务报表舞弊，舞弊金额达到8000万元</w:t>
      </w:r>
    </w:p>
    <w:p w14:paraId="3FCCD0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B.2×24年4月10日，发现2×23年一项重要交易会计处理未充分考虑当时情况，导致虚增2×23年利润1000万元</w:t>
      </w:r>
    </w:p>
    <w:p w14:paraId="2F6D76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C.2×24年4月20日资产负债表日计提了减值的存货价值回升</w:t>
      </w:r>
    </w:p>
    <w:p w14:paraId="1573720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D.2×24年2月9日发现报告年度不重要的会计差错</w:t>
      </w:r>
    </w:p>
    <w:p w14:paraId="08EA9B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B664F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0EF821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23.下列各项中，属于筹资活动产生的现金流量的是（　　）。</w:t>
      </w:r>
    </w:p>
    <w:p w14:paraId="603689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A.偿还债务支付的现金</w:t>
      </w:r>
    </w:p>
    <w:p w14:paraId="2745B1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B.购建固定资产、无形资产和其他长期资产支付的现金</w:t>
      </w:r>
    </w:p>
    <w:p w14:paraId="37C743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C.投资支付的现金</w:t>
      </w:r>
    </w:p>
    <w:p w14:paraId="72799D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D.取得投资收益收到的现金</w:t>
      </w:r>
    </w:p>
    <w:p w14:paraId="3E908C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4A5B0A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21BB0A8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24.甲公司持有乙公司有表决权股份的80%，能够对乙公司实施控制。当年乙公司将一批成本为80万元的存货以120万元的价格销售给甲公司，未计提存货跌价准备，甲公司至年末对外出售80%。不考虑其他因素，则在编制合并报表时，该内部交易影响少数股东损益的金额为（　　）万元。</w:t>
      </w:r>
    </w:p>
    <w:p w14:paraId="1F8FE0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A.0</w:t>
      </w:r>
    </w:p>
    <w:p w14:paraId="6DB745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B.19.2</w:t>
      </w:r>
    </w:p>
    <w:p w14:paraId="2AE274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C.24</w:t>
      </w:r>
    </w:p>
    <w:p w14:paraId="4CAA70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D.1.6</w:t>
      </w:r>
    </w:p>
    <w:p w14:paraId="4199387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E17878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57B7AB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sz w:val="24"/>
        </w:rPr>
        <w:t>25.下列关于同</w:t>
      </w:r>
      <w:proofErr w:type="gramStart"/>
      <w:r w:rsidRPr="00E34BAE">
        <w:rPr>
          <w:rFonts w:ascii="宋体" w:eastAsia="宋体" w:hAnsi="宋体"/>
          <w:sz w:val="24"/>
        </w:rPr>
        <w:t>一控制</w:t>
      </w:r>
      <w:proofErr w:type="gramEnd"/>
      <w:r w:rsidRPr="00E34BAE">
        <w:rPr>
          <w:rFonts w:ascii="宋体" w:eastAsia="宋体" w:hAnsi="宋体"/>
          <w:sz w:val="24"/>
        </w:rPr>
        <w:t>下企业合并的表述中不正确的是（  ）。</w:t>
      </w:r>
    </w:p>
    <w:p w14:paraId="3C3462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A.合并方对同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下吸收合并中取得的资产、负债应当按照相关资产、负债在被合并方的原账面价值入账</w:t>
      </w:r>
    </w:p>
    <w:p w14:paraId="40A435D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B.以发行权益</w:t>
      </w:r>
      <w:proofErr w:type="gramStart"/>
      <w:r w:rsidRPr="00E34BAE">
        <w:rPr>
          <w:rFonts w:ascii="宋体" w:eastAsia="宋体" w:hAnsi="宋体" w:hint="eastAsia"/>
          <w:sz w:val="24"/>
        </w:rPr>
        <w:t>性证券</w:t>
      </w:r>
      <w:proofErr w:type="gramEnd"/>
      <w:r w:rsidRPr="00E34BAE">
        <w:rPr>
          <w:rFonts w:ascii="宋体" w:eastAsia="宋体" w:hAnsi="宋体" w:hint="eastAsia"/>
          <w:sz w:val="24"/>
        </w:rPr>
        <w:t>方式进行的同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下吸收合并，所确认的净资产入账价值与发行股票面值总额的差额，应计入资本公积（股本溢价），资本公积（股本溢价）余额不足冲减的，相应冲减盈余公积和未分配利润</w:t>
      </w:r>
    </w:p>
    <w:p w14:paraId="76B274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C.合并方为进行企业合并发生的各项直接相关费用，包括为进行企业合并而支付的审计费用、评估费用、法律服务费用等，应当于发生时计入合并成本</w:t>
      </w:r>
    </w:p>
    <w:p w14:paraId="3726E5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D.对于同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下控股合并，应视同合并后形成的报告主体</w:t>
      </w:r>
      <w:proofErr w:type="gramStart"/>
      <w:r w:rsidRPr="00E34BAE">
        <w:rPr>
          <w:rFonts w:ascii="宋体" w:eastAsia="宋体" w:hAnsi="宋体" w:hint="eastAsia"/>
          <w:sz w:val="24"/>
        </w:rPr>
        <w:t>自最终</w:t>
      </w:r>
      <w:proofErr w:type="gramEnd"/>
      <w:r w:rsidRPr="00E34BAE">
        <w:rPr>
          <w:rFonts w:ascii="宋体" w:eastAsia="宋体" w:hAnsi="宋体" w:hint="eastAsia"/>
          <w:sz w:val="24"/>
        </w:rPr>
        <w:t>控制方开始实施控制时是一体化存续下来的</w:t>
      </w:r>
    </w:p>
    <w:p w14:paraId="6A4ED2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6CDFA4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5AC09AD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26.盈利企业在计算稀释每股收益时，下列说法中正确的是（　　）。</w:t>
      </w:r>
    </w:p>
    <w:p w14:paraId="2A0107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A.认股权证和股份期权等的行权价格低于当期普通股平均市场价格时，应当考虑其稀释性</w:t>
      </w:r>
    </w:p>
    <w:p w14:paraId="048566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B.认股权证和股份期权等的行权价格高于当期普通股平均市场价格时，应当考虑其稀释性</w:t>
      </w:r>
    </w:p>
    <w:p w14:paraId="0CBF56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C.认股权证和股份期权等的行权价格低于当期普通股平均市场价格时，不应当考虑其稀释性</w:t>
      </w:r>
    </w:p>
    <w:p w14:paraId="2373C8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D.认股权证和股份期权等的行权价格等于当期普通股平均市场价格时，应当考虑其稀释性</w:t>
      </w:r>
    </w:p>
    <w:p w14:paraId="2BE598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220E59B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1B9591F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27.甲公司拥有联营企业乙公司25%的股权，拟出售20%的股权，符合划分为持有待售类别的条件，甲公司持有剩余的5%股权，对被投资方不具有重大影响。下列会计处理中，正确的是（　　）。</w:t>
      </w:r>
    </w:p>
    <w:p w14:paraId="540E40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A.甲公司持有乙公司25%股权投资仍继续采用权益法核算</w:t>
      </w:r>
    </w:p>
    <w:p w14:paraId="41D5BA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B.甲公司持有乙公司20%股权投资停止采用权益法核算，剩余5%股权投资按交易性金融资产核算</w:t>
      </w:r>
    </w:p>
    <w:p w14:paraId="3F59AF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C.甲公司将持有乙公司25%股权投资划分为持有待售类别</w:t>
      </w:r>
    </w:p>
    <w:p w14:paraId="6EB69D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D.甲公司持有乙公司20%股权投资停止采用权益法核算，剩余5%股权投资继续采用权益法核算</w:t>
      </w:r>
    </w:p>
    <w:p w14:paraId="6EC057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63F9CF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01A8A7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28.下列项目中，不应计提折旧的是（　　）。</w:t>
      </w:r>
    </w:p>
    <w:p w14:paraId="3E3A65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A.因季节性停工或定期大修理而暂停使用的固定资产</w:t>
      </w:r>
    </w:p>
    <w:p w14:paraId="614553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B.已达到可使用状态但尚未投入使用的固定资产</w:t>
      </w:r>
    </w:p>
    <w:p w14:paraId="3B90701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C.闲置的设备</w:t>
      </w:r>
    </w:p>
    <w:p w14:paraId="2F29160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D.提前报废的固定资产</w:t>
      </w:r>
    </w:p>
    <w:p w14:paraId="563F8F3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F662E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6E0F4E8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29.下列关于无形资产后续计量的表述中正确的是（　　）。</w:t>
      </w:r>
    </w:p>
    <w:p w14:paraId="5C448F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A.使用寿命有限的无形资产应当在其使用寿命内按直线法进行摊销</w:t>
      </w:r>
    </w:p>
    <w:p w14:paraId="4D4E52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B.使用寿命有限的无形资产无须计提减值</w:t>
      </w:r>
    </w:p>
    <w:p w14:paraId="50AD3E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C.企业至少应当于每年年度终了，对使用寿命有限的无形资产的使用寿命进行复核</w:t>
      </w:r>
    </w:p>
    <w:p w14:paraId="214055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D.如果有证据表明无形资产的使用寿命与以前估计不同的，应当改变其摊销期限，并调整无形资产的账面价值</w:t>
      </w:r>
    </w:p>
    <w:p w14:paraId="3C2F40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BBBB91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6BB924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30.下列各项关于企业无形资产残值的表述中，错误的是（　　）。</w:t>
      </w:r>
    </w:p>
    <w:p w14:paraId="38B8B3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A.无形资产的残值应当为零</w:t>
      </w:r>
    </w:p>
    <w:p w14:paraId="20BEF6B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B.预计残值发生变化的，应按照会计估计变更进行账务处理</w:t>
      </w:r>
    </w:p>
    <w:p w14:paraId="590B2F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C.无形资产预计残值高于其账面价值时，不再摊销</w:t>
      </w:r>
    </w:p>
    <w:p w14:paraId="1D1919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D.在持有无形资产的期间内，至少应于每年末对残值进行复核</w:t>
      </w:r>
    </w:p>
    <w:p w14:paraId="6701C45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49D733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5FEDD72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31.下列各项资产中，以前计提的减值准备在以后期间不可转回的是（　　）。</w:t>
      </w:r>
    </w:p>
    <w:p w14:paraId="426448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A.采用成本模式计量的投资性房地产</w:t>
      </w:r>
    </w:p>
    <w:p w14:paraId="1C3802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B.合同资产</w:t>
      </w:r>
    </w:p>
    <w:p w14:paraId="2BC5D5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C.原材料</w:t>
      </w:r>
    </w:p>
    <w:p w14:paraId="5F9B7A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D.应收账款</w:t>
      </w:r>
    </w:p>
    <w:p w14:paraId="6AB33CB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792C67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37992B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32.下列各项中，不属于职工薪</w:t>
      </w:r>
      <w:proofErr w:type="gramStart"/>
      <w:r w:rsidRPr="00E34BAE">
        <w:rPr>
          <w:rFonts w:ascii="宋体" w:eastAsia="宋体" w:hAnsi="宋体" w:hint="eastAsia"/>
          <w:sz w:val="24"/>
        </w:rPr>
        <w:t>酬</w:t>
      </w:r>
      <w:proofErr w:type="gramEnd"/>
      <w:r w:rsidRPr="00E34BAE">
        <w:rPr>
          <w:rFonts w:ascii="宋体" w:eastAsia="宋体" w:hAnsi="宋体" w:hint="eastAsia"/>
          <w:sz w:val="24"/>
        </w:rPr>
        <w:t>核算范围的是（　　）。</w:t>
      </w:r>
    </w:p>
    <w:p w14:paraId="0A2D74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A.婚假</w:t>
      </w:r>
    </w:p>
    <w:p w14:paraId="0CCAC9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B.设定提存计划</w:t>
      </w:r>
    </w:p>
    <w:p w14:paraId="5AABBF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C.职工差旅费</w:t>
      </w:r>
    </w:p>
    <w:p w14:paraId="09CDDE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D.失业保险费</w:t>
      </w:r>
    </w:p>
    <w:p w14:paraId="39EFAA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3A6286F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出处：《企业会计准则第9号——职工薪酬》</w:t>
      </w:r>
    </w:p>
    <w:p w14:paraId="70E1141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33.下列各项中，关于会计信息质量要求的可靠性的表述正确的是（　　）。</w:t>
      </w:r>
    </w:p>
    <w:p w14:paraId="05CC861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A.企业进行核算应与报告使用者的经济决策需要相关</w:t>
      </w:r>
    </w:p>
    <w:p w14:paraId="124091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B.企业应当以实际发生的交易或者事项为依据进行会计核算</w:t>
      </w:r>
    </w:p>
    <w:p w14:paraId="5212D6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C.不同企业同一会计期间发生相同的交易，应当采用一致的会计政策</w:t>
      </w:r>
    </w:p>
    <w:p w14:paraId="37CAD1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D.企业进行核算应便于报告使用者理解和使用</w:t>
      </w:r>
    </w:p>
    <w:p w14:paraId="7AC892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7BB0E2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4BFE68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34.下列关于可比性的说法中错误的是（　　）。</w:t>
      </w:r>
    </w:p>
    <w:p w14:paraId="79F61E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A.企业提供的会计信息应当具有可比性</w:t>
      </w:r>
    </w:p>
    <w:p w14:paraId="7209BE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B.同一企业不同时期发生的相同或者相似的交易或者事项，应当采用一致的会计政策，不得随意变更</w:t>
      </w:r>
    </w:p>
    <w:p w14:paraId="7AEE53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C.不同企业同一会计期间发生的相同或者相似的交易或者事项，应当采用规定的会计政策，确保会计信息口径一致、相互可比</w:t>
      </w:r>
    </w:p>
    <w:p w14:paraId="23F8DC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D.可比性要求企业对于已经发生的交易或者事项，应当及时进行会计确认、计量和报告，不得提前或者延后</w:t>
      </w:r>
    </w:p>
    <w:p w14:paraId="1D3F6C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53BCB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01FFBD1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35.在某商铺的租赁安排中，出租人2×22年10月1日与承租人签订协议，出租人于2×22年11月1日将房屋钥匙交付承租人，承租人在收到钥匙后，可以自主安排对商铺的使用。合同约定有1个月的免租期，</w:t>
      </w:r>
      <w:proofErr w:type="gramStart"/>
      <w:r w:rsidRPr="00E34BAE">
        <w:rPr>
          <w:rFonts w:ascii="宋体" w:eastAsia="宋体" w:hAnsi="宋体" w:hint="eastAsia"/>
          <w:sz w:val="24"/>
        </w:rPr>
        <w:t>起租日</w:t>
      </w:r>
      <w:proofErr w:type="gramEnd"/>
      <w:r w:rsidRPr="00E34BAE">
        <w:rPr>
          <w:rFonts w:ascii="宋体" w:eastAsia="宋体" w:hAnsi="宋体" w:hint="eastAsia"/>
          <w:sz w:val="24"/>
        </w:rPr>
        <w:t>为2×22年12月1日，承租人2×23年1月1日开始支付租金。租赁期开始日为（　　）。</w:t>
      </w:r>
    </w:p>
    <w:p w14:paraId="4B0556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A.2×22年12月1日</w:t>
      </w:r>
    </w:p>
    <w:p w14:paraId="26DCC2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B.2×22年1月1日</w:t>
      </w:r>
    </w:p>
    <w:p w14:paraId="7E193B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C.2×22年10月1日</w:t>
      </w:r>
    </w:p>
    <w:p w14:paraId="2907F1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D.2×22年11月1日</w:t>
      </w:r>
    </w:p>
    <w:p w14:paraId="30B6458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B96176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280D59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36.甲企业为一家房地产开发企业，下列各项属于甲企业应当确认为投资性房地</w:t>
      </w:r>
      <w:r w:rsidRPr="00E34BAE">
        <w:rPr>
          <w:rFonts w:ascii="宋体" w:eastAsia="宋体" w:hAnsi="宋体" w:hint="eastAsia"/>
          <w:sz w:val="24"/>
        </w:rPr>
        <w:lastRenderedPageBreak/>
        <w:t>产的是（　　）。</w:t>
      </w:r>
    </w:p>
    <w:p w14:paraId="2338506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A.自用办公楼</w:t>
      </w:r>
    </w:p>
    <w:p w14:paraId="427211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B.为销售而开发的房地产</w:t>
      </w:r>
    </w:p>
    <w:p w14:paraId="2D24CB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C.持有并</w:t>
      </w:r>
      <w:proofErr w:type="gramStart"/>
      <w:r w:rsidRPr="00E34BAE">
        <w:rPr>
          <w:rFonts w:ascii="宋体" w:eastAsia="宋体" w:hAnsi="宋体" w:hint="eastAsia"/>
          <w:sz w:val="24"/>
        </w:rPr>
        <w:t>准备增值</w:t>
      </w:r>
      <w:proofErr w:type="gramEnd"/>
      <w:r w:rsidRPr="00E34BAE">
        <w:rPr>
          <w:rFonts w:ascii="宋体" w:eastAsia="宋体" w:hAnsi="宋体" w:hint="eastAsia"/>
          <w:sz w:val="24"/>
        </w:rPr>
        <w:t>后转让的土地使用权</w:t>
      </w:r>
    </w:p>
    <w:p w14:paraId="77B28E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D.租入后再转租的厂房</w:t>
      </w:r>
    </w:p>
    <w:p w14:paraId="18097D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3F20A8C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62F8089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37.现金</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和银行存款</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必须采用（   ）账簿。</w:t>
      </w:r>
    </w:p>
    <w:p w14:paraId="606DDC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A.订本式</w:t>
      </w:r>
    </w:p>
    <w:p w14:paraId="71A8405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B.活页式</w:t>
      </w:r>
    </w:p>
    <w:p w14:paraId="5EB964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C.卡片式</w:t>
      </w:r>
    </w:p>
    <w:p w14:paraId="095C2D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D.备查账</w:t>
      </w:r>
    </w:p>
    <w:p w14:paraId="30461BE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0CA997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612706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38.会计机构负责人、会计主管人员的任免，应当符合（   ）和有关法律的规定。</w:t>
      </w:r>
    </w:p>
    <w:p w14:paraId="313A3B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A.《中华人民共和国公司法》</w:t>
      </w:r>
    </w:p>
    <w:p w14:paraId="2202E7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B.《中华人民共和国会计法》</w:t>
      </w:r>
    </w:p>
    <w:p w14:paraId="648A08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C.《会计基础工作规范》</w:t>
      </w:r>
    </w:p>
    <w:p w14:paraId="1E82AB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D.《会计人员管理办法》</w:t>
      </w:r>
    </w:p>
    <w:p w14:paraId="1603B7B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7AB04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66D59E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39.会计机构负责人、会计主管人员应当具备会计师以上专业技术职务资格或者从事会计工作不少于（   ）年。</w:t>
      </w:r>
    </w:p>
    <w:p w14:paraId="2C2E19E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A.二</w:t>
      </w:r>
    </w:p>
    <w:p w14:paraId="7FA4430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B.三</w:t>
      </w:r>
    </w:p>
    <w:p w14:paraId="5BAC3F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C.四</w:t>
      </w:r>
    </w:p>
    <w:p w14:paraId="7A0946E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D.五</w:t>
      </w:r>
    </w:p>
    <w:p w14:paraId="50F3039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5DE47E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0B79F0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40.电子会计档案与纸质会计档案相比，在法律效力上的特点是（   ）。</w:t>
      </w:r>
    </w:p>
    <w:p w14:paraId="601851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A.电子会计档案法律效力低于纸质会计档案</w:t>
      </w:r>
    </w:p>
    <w:p w14:paraId="200411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B.电子会计档案需纸质形式备份才能等效</w:t>
      </w:r>
    </w:p>
    <w:p w14:paraId="5714E0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C.电子会计档案与纸质会计档案具有同等法律效力</w:t>
      </w:r>
    </w:p>
    <w:p w14:paraId="56F22B4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D.电子会计档案只适用于特定类型企业</w:t>
      </w:r>
    </w:p>
    <w:p w14:paraId="23725A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74FDD3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48BAA9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41.县级以上地方各级人民政府财政部门对单位会计信息化工作实施监督的主要方式是（   ）。</w:t>
      </w:r>
    </w:p>
    <w:p w14:paraId="3C0CACD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A.仅通过现场检查</w:t>
      </w:r>
    </w:p>
    <w:p w14:paraId="4D5071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B.仅通过第三方评价</w:t>
      </w:r>
    </w:p>
    <w:p w14:paraId="2224E59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C.现场检查和第三方评价相结合</w:t>
      </w:r>
    </w:p>
    <w:p w14:paraId="7C87B3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D.定期听取单位汇报</w:t>
      </w:r>
    </w:p>
    <w:p w14:paraId="7D0229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70039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3EB336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42.企业在选聘人员时，以下不符合企业内部控制应用指引相关规定的是（   ）。</w:t>
      </w:r>
    </w:p>
    <w:p w14:paraId="7C44E40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A.根据人力资源能力框架要求，明确各岗位职责权限、任职条件和工作要求，通过公开招聘等方式选聘优秀人才</w:t>
      </w:r>
    </w:p>
    <w:p w14:paraId="79ED03A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B.选拔高级管理人员和聘用中层及以下员工时，做到因事设岗、以岗选人，确保选聘人员胜任岗位职责要求</w:t>
      </w:r>
    </w:p>
    <w:p w14:paraId="14B254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C.选聘时重点关注选聘对象的价值取向和责任意识，同时遵循德才兼备、以德为先和公开、公平、公正的原则</w:t>
      </w:r>
    </w:p>
    <w:p w14:paraId="186EA6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D.选聘人员时，优先考虑与企业高层有亲属关系的人员，以维护企业内部的“稳定关系”</w:t>
      </w:r>
    </w:p>
    <w:p w14:paraId="68031F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5ADF67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47993BC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43.企业在进行投资项目决策审批时，对于重大投资项目应采取决策方式是（   ）。</w:t>
      </w:r>
    </w:p>
    <w:p w14:paraId="5C980D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A.无需特别决策方式，按常规流程审批即可</w:t>
      </w:r>
    </w:p>
    <w:p w14:paraId="503D57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B.实行集体决策或者联签制度</w:t>
      </w:r>
    </w:p>
    <w:p w14:paraId="5C4AFF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C.仅需企业高层领导个人审批</w:t>
      </w:r>
    </w:p>
    <w:p w14:paraId="443542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D.交由外部咨询机构决策</w:t>
      </w:r>
    </w:p>
    <w:p w14:paraId="4A397D5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A8937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D1AC1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44.企业在销售合同订立前，进行业务洽谈、磋商或谈判时，对于重大销售业务谈判，以下做法正确的是（   ）。</w:t>
      </w:r>
    </w:p>
    <w:p w14:paraId="267CB2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A.仅由销售部门独立完成，无需其他专业人员参与</w:t>
      </w:r>
    </w:p>
    <w:p w14:paraId="18E4EB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B.应当吸收财会、法律等专业人员参加，并形成完整的书面记录</w:t>
      </w:r>
    </w:p>
    <w:p w14:paraId="2136AB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C.只需关注销售定价，无需考虑客户信用状况和结算方式</w:t>
      </w:r>
    </w:p>
    <w:p w14:paraId="496BB3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D.审批人员可随意审核销售合同草案，无需严格把关</w:t>
      </w:r>
    </w:p>
    <w:p w14:paraId="43D6A4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1C6006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ADAA1F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45.下列关于工程项目决策的说法，错误的是（   ）。</w:t>
      </w:r>
    </w:p>
    <w:p w14:paraId="2083D5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A.企业应当按照规定的权限和程序对工程项目进行决策，决策过程应有完整的书面记录</w:t>
      </w:r>
    </w:p>
    <w:p w14:paraId="7CADC9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B.重大工程项目的立项，应当报经董事会或类似权力机构集体审议批准</w:t>
      </w:r>
    </w:p>
    <w:p w14:paraId="32267D4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C.工程项目决策可由任何个人单独决策或者擅自改变集体决策意见</w:t>
      </w:r>
    </w:p>
    <w:p w14:paraId="099FE9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D.工程项目决策失误应当实行责任追究制度</w:t>
      </w:r>
    </w:p>
    <w:p w14:paraId="56C31B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161251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7DABF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46.企业对担保申请人出现以下情形不可以（即不得）提供担保的是（   ）。</w:t>
      </w:r>
    </w:p>
    <w:p w14:paraId="7DDE8D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A.担保项目符合国家法律法规和本企业担保政策</w:t>
      </w:r>
    </w:p>
    <w:p w14:paraId="5DD48B6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B.已进入重组、托管、兼并或破产清算程序</w:t>
      </w:r>
    </w:p>
    <w:p w14:paraId="3DF4A3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C.财务状况良好，经营风险较小</w:t>
      </w:r>
    </w:p>
    <w:p w14:paraId="6D389CC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D.与本企业已妥善解决担保纠纷且能及时足额交纳担保费用</w:t>
      </w:r>
    </w:p>
    <w:p w14:paraId="2FE2A8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555D2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866AE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47.关于企业对外经济行为及合同订立，以下说法错误的是（   ）。</w:t>
      </w:r>
    </w:p>
    <w:p w14:paraId="463CB1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A.企业对外发生经济行为，除即时结清方式外，应当订立书面合同</w:t>
      </w:r>
    </w:p>
    <w:p w14:paraId="21783B8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B.合同订立前，企业只需一般了解合同对方的主体资格、信用状况等内容</w:t>
      </w:r>
    </w:p>
    <w:p w14:paraId="1C902DB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C.对于影响重大、涉及较高专业技术或法律关系复杂的合同，应当组织相关专业人员参与谈判</w:t>
      </w:r>
    </w:p>
    <w:p w14:paraId="62369B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D.谈判过程中的重要事项和参与谈判人员的主要意见，应当予以记录并妥善保存</w:t>
      </w:r>
    </w:p>
    <w:p w14:paraId="63F845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67E15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E186D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48.会计软件在数据存储上应达到（   ）等安全级别以应对自然灾害。</w:t>
      </w:r>
    </w:p>
    <w:p w14:paraId="3A3B76D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A.无特定要求</w:t>
      </w:r>
    </w:p>
    <w:p w14:paraId="164A57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B.支持数据容灾和备份</w:t>
      </w:r>
    </w:p>
    <w:p w14:paraId="3D12EF6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C.仅支持数据备份</w:t>
      </w:r>
    </w:p>
    <w:p w14:paraId="1A761A0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D.自动数据恢复</w:t>
      </w:r>
    </w:p>
    <w:p w14:paraId="3FD25F4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049F137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65BABE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49.下列不属于应当进行归档的会计资料的是（   ）。</w:t>
      </w:r>
    </w:p>
    <w:p w14:paraId="481DDD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A.会计凭证</w:t>
      </w:r>
    </w:p>
    <w:p w14:paraId="3CB4F6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B.租赁合同</w:t>
      </w:r>
    </w:p>
    <w:p w14:paraId="0561D67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C.会计账簿</w:t>
      </w:r>
    </w:p>
    <w:p w14:paraId="156C27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D.财务会计报告</w:t>
      </w:r>
    </w:p>
    <w:p w14:paraId="713FEE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CB1E2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0F506C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50.下列关于会计人员职业道德叙述中，错误的是（   ）。</w:t>
      </w:r>
    </w:p>
    <w:p w14:paraId="1B6893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A.会计人员要坚持诚信，守法奉公</w:t>
      </w:r>
    </w:p>
    <w:p w14:paraId="15F29D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B.会计人员要坚持准则，</w:t>
      </w:r>
      <w:proofErr w:type="gramStart"/>
      <w:r w:rsidRPr="00E34BAE">
        <w:rPr>
          <w:rFonts w:ascii="宋体" w:eastAsia="宋体" w:hAnsi="宋体" w:hint="eastAsia"/>
          <w:sz w:val="24"/>
        </w:rPr>
        <w:t>守责敬业</w:t>
      </w:r>
      <w:proofErr w:type="gramEnd"/>
    </w:p>
    <w:p w14:paraId="179CF0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C.会计人员要坚持学习，守正创新</w:t>
      </w:r>
    </w:p>
    <w:p w14:paraId="7AC36AB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D.会计人员要守个人品德不用讲社会公德</w:t>
      </w:r>
    </w:p>
    <w:p w14:paraId="35E0DC5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E72FA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6C0E95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51.深化财税体制改革中，关于完善税收制度的要求不包括（　　）。</w:t>
      </w:r>
    </w:p>
    <w:p w14:paraId="06827A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A.健全有利于高质量发展、社会公平、市场统一的税收制度</w:t>
      </w:r>
    </w:p>
    <w:p w14:paraId="56A143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B.全面落实税收法定原则，规范税收优惠政策</w:t>
      </w:r>
    </w:p>
    <w:p w14:paraId="039A2F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C.取消直接税体系，以间接税为主</w:t>
      </w:r>
    </w:p>
    <w:p w14:paraId="4D0F81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D.研究同新业态相适应的税收制度</w:t>
      </w:r>
    </w:p>
    <w:p w14:paraId="66EAA3C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529A6FD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09C1AE2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52.党的各级代表大会代表实行（　　）。</w:t>
      </w:r>
    </w:p>
    <w:p w14:paraId="6642CB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A.常任制</w:t>
      </w:r>
    </w:p>
    <w:p w14:paraId="2B7B98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B.委任制</w:t>
      </w:r>
    </w:p>
    <w:p w14:paraId="3F855A6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C.任期制</w:t>
      </w:r>
    </w:p>
    <w:p w14:paraId="79EB05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D.终身制</w:t>
      </w:r>
    </w:p>
    <w:p w14:paraId="484978A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45A5DAD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06C9F5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53.（　　）</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了全面推进依法治国的顶层设计，制定了路线图、施工图，在我国社会主义法治史上具有里程碑意义。</w:t>
      </w:r>
    </w:p>
    <w:p w14:paraId="0CC8DAF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A.党的十八届四中全会</w:t>
      </w:r>
    </w:p>
    <w:p w14:paraId="1085FB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B.党的十八届七中全会</w:t>
      </w:r>
    </w:p>
    <w:p w14:paraId="7F0EEE7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C.党的十九届六中全会</w:t>
      </w:r>
    </w:p>
    <w:p w14:paraId="7ADF1A3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D.党的二十届一中全会</w:t>
      </w:r>
    </w:p>
    <w:p w14:paraId="5BFD28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
    <w:p w14:paraId="19F8B7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75AB4B3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54.会计人员从事会计工作，不需要符合的要求是（　　）。</w:t>
      </w:r>
    </w:p>
    <w:p w14:paraId="4770DE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A.遵守《中华人民共和国会计法》和国家统一的会计制度等法律法规</w:t>
      </w:r>
    </w:p>
    <w:p w14:paraId="500898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B.精通多种外语</w:t>
      </w:r>
    </w:p>
    <w:p w14:paraId="74C5ADA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C.具备良好的职业道德</w:t>
      </w:r>
    </w:p>
    <w:p w14:paraId="5EA4012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D.按照国家有关规定参加继续教育</w:t>
      </w:r>
    </w:p>
    <w:p w14:paraId="54CC86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454A7D4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55B556E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55.总会计师协助单位主要行政领导人决策的内容不包括（　　）。</w:t>
      </w:r>
    </w:p>
    <w:p w14:paraId="28D2A4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A.企业的生产经营问题</w:t>
      </w:r>
    </w:p>
    <w:p w14:paraId="3408DC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B.行政事业单位的业务发展问题</w:t>
      </w:r>
    </w:p>
    <w:p w14:paraId="52F79C8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C.基本建设投资问题</w:t>
      </w:r>
    </w:p>
    <w:p w14:paraId="003C05B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D.单位内部人事调整问题</w:t>
      </w:r>
    </w:p>
    <w:p w14:paraId="19B3F2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77795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31AD03D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56.会计报表附注中的内容不包括（　　）。</w:t>
      </w:r>
    </w:p>
    <w:p w14:paraId="557A5CA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A.不符合基本会计假设的说明</w:t>
      </w:r>
    </w:p>
    <w:p w14:paraId="52422A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B.企业未来三年的发展规划</w:t>
      </w:r>
    </w:p>
    <w:p w14:paraId="4F6329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C.或有事项和资产负债表日后事项的说明</w:t>
      </w:r>
    </w:p>
    <w:p w14:paraId="2A48C9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D.会计报表中重要项目的明细资料</w:t>
      </w:r>
    </w:p>
    <w:p w14:paraId="455742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3FA7F5C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298D62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57.发行人申请公开发行股票时，需在所报送文件中详细列明的内容不包括（　　）。</w:t>
      </w:r>
    </w:p>
    <w:p w14:paraId="2FFE6A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A.各类中介服务收费标准</w:t>
      </w:r>
    </w:p>
    <w:p w14:paraId="4E4658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B.中介机构工作人员个人收入</w:t>
      </w:r>
    </w:p>
    <w:p w14:paraId="7BB667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C.中介服务金额</w:t>
      </w:r>
    </w:p>
    <w:p w14:paraId="1FA7B85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D.发行人付费安排</w:t>
      </w:r>
    </w:p>
    <w:p w14:paraId="0056E6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
    <w:p w14:paraId="20CFC5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5DE7825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58.会计师事务所应当自领取营业执照之日起（　　）日内，向所在地的省级财政部门申请执业许可。</w:t>
      </w:r>
    </w:p>
    <w:p w14:paraId="158002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A.10</w:t>
      </w:r>
    </w:p>
    <w:p w14:paraId="6AEE7E8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B.20</w:t>
      </w:r>
    </w:p>
    <w:p w14:paraId="5A7856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C.30</w:t>
      </w:r>
    </w:p>
    <w:p w14:paraId="55A066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D.60</w:t>
      </w:r>
    </w:p>
    <w:p w14:paraId="057CF1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2537EFE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6DFBB1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59.根据《注册会计师注册办法》的规定，下列关于注册会计师注册的相关说法</w:t>
      </w:r>
      <w:r w:rsidRPr="00E34BAE">
        <w:rPr>
          <w:rFonts w:ascii="宋体" w:eastAsia="宋体" w:hAnsi="宋体" w:hint="eastAsia"/>
          <w:sz w:val="24"/>
        </w:rPr>
        <w:lastRenderedPageBreak/>
        <w:t>中错误的是（　　）。</w:t>
      </w:r>
    </w:p>
    <w:p w14:paraId="6BCEF5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A.省级注册会计师协会应当自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注销注册决定之日起10个工作日内将注销注册人员的名单在全国性报刊或者相关网站上予以公告</w:t>
      </w:r>
    </w:p>
    <w:p w14:paraId="7D9DBD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B.受吊销注册会计师证书的处罚，自处罚决定生效之日起至申请注册之日止不满5年的，不予注册</w:t>
      </w:r>
    </w:p>
    <w:p w14:paraId="277F06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C.省级注册会计师协会收到申请人提交的申请材料后，应当对申请人提交的申请材料进行形式和实质性审查</w:t>
      </w:r>
    </w:p>
    <w:p w14:paraId="4F39671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D.省级注册会计师协会</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准予注册决定的，应当自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决定之日起10个工作日内向申请人颁发注册会计师证书</w:t>
      </w:r>
    </w:p>
    <w:p w14:paraId="6834077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
    <w:p w14:paraId="2F101A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17C653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60.下列关于弹性预算法的表述错误的是（　　）。</w:t>
      </w:r>
    </w:p>
    <w:p w14:paraId="2E7F341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A.考虑了预算期多个可能业务量水平，更有助于贴合实际经营情况</w:t>
      </w:r>
    </w:p>
    <w:p w14:paraId="60FE2C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B.成本性态分析是编制弹性预算的基础</w:t>
      </w:r>
    </w:p>
    <w:p w14:paraId="11F366B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C.编制弹性预算应选用最能代表生产经营活动水平的业务量计量单位</w:t>
      </w:r>
    </w:p>
    <w:p w14:paraId="41B761E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D.预算的合理性不受企业对预算项目与业务量之间依存关系的判断水平的影响</w:t>
      </w:r>
    </w:p>
    <w:p w14:paraId="3334A1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答案：D</w:t>
      </w:r>
    </w:p>
    <w:p w14:paraId="05312E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71244866" w14:textId="77777777" w:rsidR="009B339E" w:rsidRDefault="009B339E" w:rsidP="00E34BAE">
      <w:pPr>
        <w:spacing w:after="0" w:line="360" w:lineRule="auto"/>
        <w:rPr>
          <w:rFonts w:ascii="宋体" w:eastAsia="宋体" w:hAnsi="宋体"/>
          <w:sz w:val="24"/>
        </w:rPr>
      </w:pPr>
    </w:p>
    <w:p w14:paraId="0EE02D38" w14:textId="3FC85F00" w:rsidR="009B339E" w:rsidRPr="00632FDD" w:rsidRDefault="009B339E" w:rsidP="009B339E">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AE37141" w14:textId="17FA626D"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1.下列有关会计凭证的说法中，正确的有（   ）。</w:t>
      </w:r>
    </w:p>
    <w:p w14:paraId="127C94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A.会计凭证包括原始凭证和记账凭证</w:t>
      </w:r>
    </w:p>
    <w:p w14:paraId="506AC2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B.单位发生的收入、支出、费用、成本增减等事项，必须填制或者取得原始凭证并及时送交会计机构</w:t>
      </w:r>
    </w:p>
    <w:p w14:paraId="2AB7B09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C.原始凭证金额有错误的，应当由出具单位重开或者更正，更正</w:t>
      </w:r>
      <w:proofErr w:type="gramStart"/>
      <w:r w:rsidRPr="00E34BAE">
        <w:rPr>
          <w:rFonts w:ascii="宋体" w:eastAsia="宋体" w:hAnsi="宋体" w:hint="eastAsia"/>
          <w:sz w:val="24"/>
        </w:rPr>
        <w:t>处应当</w:t>
      </w:r>
      <w:proofErr w:type="gramEnd"/>
      <w:r w:rsidRPr="00E34BAE">
        <w:rPr>
          <w:rFonts w:ascii="宋体" w:eastAsia="宋体" w:hAnsi="宋体" w:hint="eastAsia"/>
          <w:sz w:val="24"/>
        </w:rPr>
        <w:t>加盖出具单位印章</w:t>
      </w:r>
    </w:p>
    <w:p w14:paraId="63FE37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D.记账凭证应当根据经过审核的原始凭证及有关资料编制</w:t>
      </w:r>
    </w:p>
    <w:p w14:paraId="2AB318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33AD4A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A19F7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2.财政部门对单位相关会计资料实施监督发现重大违法嫌疑的，国务院财政部门及其派出机构可以采取的措施包括（   ）。</w:t>
      </w:r>
    </w:p>
    <w:p w14:paraId="713CA3D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A.向与被监督单位有经济业务往来的单位查询有关情况</w:t>
      </w:r>
    </w:p>
    <w:p w14:paraId="3E66413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B.向被监督单位开立账户的金融机构查询有关情况</w:t>
      </w:r>
    </w:p>
    <w:p w14:paraId="73E12AE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C.冻结被监督单位的资金账户</w:t>
      </w:r>
    </w:p>
    <w:p w14:paraId="2037E22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D.对被监督单位的单位负责人进行刑事拘留</w:t>
      </w:r>
    </w:p>
    <w:p w14:paraId="1AEB739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w:t>
      </w:r>
      <w:proofErr w:type="gramEnd"/>
    </w:p>
    <w:p w14:paraId="55BE530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1831D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3.下列有关伪造、变造会计凭证、会计账簿违法行为相关处罚措施的说法中，正确的有（   ）。</w:t>
      </w:r>
    </w:p>
    <w:p w14:paraId="1E0E18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A.由市级以上人民政府财政部门责令限期改正，给予警告、通报批评</w:t>
      </w:r>
    </w:p>
    <w:p w14:paraId="1DC9F2E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B.没收违法所得</w:t>
      </w:r>
    </w:p>
    <w:p w14:paraId="6778F0C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C.违法所得二十万元以上的，对单位可以并处违法所得一倍以上五倍以下的罚款</w:t>
      </w:r>
    </w:p>
    <w:p w14:paraId="25B91A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D.没有违法所得或者违法所得不足二十万元的，可以并处二十万元以上二百万元以下的罚款</w:t>
      </w:r>
    </w:p>
    <w:p w14:paraId="4933F4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693A0F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369F8C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4.单位涉及编制虚假财务会计报告的，对其直接负责的主管人员和其他直接责任人员的处罚措施包括（   ）。</w:t>
      </w:r>
    </w:p>
    <w:p w14:paraId="4378E0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A.情节不严重的，可以处五万元以上五十万元以下的罚款</w:t>
      </w:r>
    </w:p>
    <w:p w14:paraId="0F4F26B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B.情节不严重的，可以处十万元以上五十万元以下的罚款</w:t>
      </w:r>
    </w:p>
    <w:p w14:paraId="6A8DB9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C.情节严重的，可以处五十万元以上一百万元以下的罚款</w:t>
      </w:r>
    </w:p>
    <w:p w14:paraId="5A0DE28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D.情节严重的，可以处五十万元以上二百万元以下的罚款</w:t>
      </w:r>
    </w:p>
    <w:p w14:paraId="61B948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1C1ADFE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E0C3D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5.以资产清偿债务方式进行债务重组的，债务人下列各项会计处理表述中正确的有（　　）。</w:t>
      </w:r>
    </w:p>
    <w:p w14:paraId="46A1BF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A.应当在相关资产和所清偿债务符合终止确认条件时予以终止确认</w:t>
      </w:r>
    </w:p>
    <w:p w14:paraId="464838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B.应付债务账面价值与抵债资产公允价值的差额计入当期损益</w:t>
      </w:r>
    </w:p>
    <w:p w14:paraId="5BAD3BB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C.抵债资产公允价值与账面价值之间的差额计入当期损益</w:t>
      </w:r>
    </w:p>
    <w:p w14:paraId="1FD9409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D.应付债务账面价值与抵债资产账面价值的差额计入当期损益</w:t>
      </w:r>
    </w:p>
    <w:p w14:paraId="6C908C0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0059670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00D13F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6.下列关于附有质量保证条款的销售的相关说法中，正确的有（　　）。</w:t>
      </w:r>
    </w:p>
    <w:p w14:paraId="767047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A.对于客户能够选择单独购买质量保证的，表明该质量保证构成单项履约义务</w:t>
      </w:r>
    </w:p>
    <w:p w14:paraId="4C77F3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B.对于客户虽然不能选择单独购买质量保证，但如果该质量保证在向客户保证所销售的商品符合既定标准之外提供了一项单独服务的，应当作为单项履约义务</w:t>
      </w:r>
    </w:p>
    <w:p w14:paraId="30C0252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C.作为单项履约义务的质量保证应当进行相应的会计处理，并将部分交易价格分摊至该项履约义务</w:t>
      </w:r>
    </w:p>
    <w:p w14:paraId="565E38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D.为了向客户保证所销售商品符合既定标准提供的质量保证服务，不构成单项履约义务</w:t>
      </w:r>
    </w:p>
    <w:p w14:paraId="77A510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278664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FF8C49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7.下列关于与收益相关的政府补助说法中，正确的有（　　）。</w:t>
      </w:r>
    </w:p>
    <w:p w14:paraId="759A35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A.用于补偿企业以后期间的费用或损失，收到时计入递延收益，以后期间计入当期损益或冲减相关成本费用</w:t>
      </w:r>
    </w:p>
    <w:p w14:paraId="37F925F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B.用于补偿企业以后期间的费用或损失，收到时计入当期损益或冲减相关成本费用</w:t>
      </w:r>
    </w:p>
    <w:p w14:paraId="6C329FF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C.用于补偿企业已发生的相关成本费用或损失，收到时全额计入营业外收入</w:t>
      </w:r>
    </w:p>
    <w:p w14:paraId="6D2EBC4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D.用于补偿企业已发生的相关成本费用或损失，收到时直接计入当期损益或冲减相关成本费用</w:t>
      </w:r>
    </w:p>
    <w:p w14:paraId="34F93C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589D10B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1C97B4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8.下列各项中，假设递延所得税均对应所得税费用，则</w:t>
      </w:r>
      <w:proofErr w:type="gramStart"/>
      <w:r w:rsidRPr="00E34BAE">
        <w:rPr>
          <w:rFonts w:ascii="宋体" w:eastAsia="宋体" w:hAnsi="宋体" w:hint="eastAsia"/>
          <w:sz w:val="24"/>
        </w:rPr>
        <w:t>下列能够</w:t>
      </w:r>
      <w:proofErr w:type="gramEnd"/>
      <w:r w:rsidRPr="00E34BAE">
        <w:rPr>
          <w:rFonts w:ascii="宋体" w:eastAsia="宋体" w:hAnsi="宋体" w:hint="eastAsia"/>
          <w:sz w:val="24"/>
        </w:rPr>
        <w:t>增加递延所得税费用金额的有（　　）。</w:t>
      </w:r>
    </w:p>
    <w:p w14:paraId="02F4287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A.递延所得税资产借方发生额</w:t>
      </w:r>
    </w:p>
    <w:p w14:paraId="6BC0CC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B.递延所得税资产贷方发生额</w:t>
      </w:r>
    </w:p>
    <w:p w14:paraId="5E7017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C.递延所得税负债借方发生额</w:t>
      </w:r>
    </w:p>
    <w:p w14:paraId="0D3890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D.递延所得税负债贷方发生额</w:t>
      </w:r>
    </w:p>
    <w:p w14:paraId="4E1006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57DE58B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07FF6F0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甲公司与乙公司签订合同，合同要求乙公司在10年内按照约定的时间表使用指定型号的火车车厢为甲公司运输约定数量的货物。合同中约定的时间表和货物数量相当于甲公司在10年内有权使用20节指定型号火车车厢。合同规定了所运输货物的性质。乙公司有大量类似的车厢可以满足合同要求，车厢不用于运输货物时存放在乙公司处。根据上述资料，以下有关说法错误的有（　　）。</w:t>
      </w:r>
    </w:p>
    <w:p w14:paraId="6D54337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A.乙公司不拥有车厢的实质性替换权</w:t>
      </w:r>
    </w:p>
    <w:p w14:paraId="5248469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B.乙公司拥有车厢的实质性替换权</w:t>
      </w:r>
    </w:p>
    <w:p w14:paraId="39C8AB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C.合同中用于</w:t>
      </w:r>
      <w:proofErr w:type="gramStart"/>
      <w:r w:rsidRPr="00E34BAE">
        <w:rPr>
          <w:rFonts w:ascii="宋体" w:eastAsia="宋体" w:hAnsi="宋体" w:hint="eastAsia"/>
          <w:sz w:val="24"/>
        </w:rPr>
        <w:t>运输甲</w:t>
      </w:r>
      <w:proofErr w:type="gramEnd"/>
      <w:r w:rsidRPr="00E34BAE">
        <w:rPr>
          <w:rFonts w:ascii="宋体" w:eastAsia="宋体" w:hAnsi="宋体" w:hint="eastAsia"/>
          <w:sz w:val="24"/>
        </w:rPr>
        <w:t>公司货物的车厢不属于已识别资产</w:t>
      </w:r>
    </w:p>
    <w:p w14:paraId="6275AF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D.合同中用于</w:t>
      </w:r>
      <w:proofErr w:type="gramStart"/>
      <w:r w:rsidRPr="00E34BAE">
        <w:rPr>
          <w:rFonts w:ascii="宋体" w:eastAsia="宋体" w:hAnsi="宋体" w:hint="eastAsia"/>
          <w:sz w:val="24"/>
        </w:rPr>
        <w:t>运输甲</w:t>
      </w:r>
      <w:proofErr w:type="gramEnd"/>
      <w:r w:rsidRPr="00E34BAE">
        <w:rPr>
          <w:rFonts w:ascii="宋体" w:eastAsia="宋体" w:hAnsi="宋体" w:hint="eastAsia"/>
          <w:sz w:val="24"/>
        </w:rPr>
        <w:t>公司货物的车厢属于已识别资产</w:t>
      </w:r>
    </w:p>
    <w:p w14:paraId="57D4CB6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198C72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3C0EC66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10.下列各项中，关于企业固定资产折旧方法的表述错误的有（　　）。</w:t>
      </w:r>
    </w:p>
    <w:p w14:paraId="1DDDE1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A.按年数总和法计算的各年折旧率逐渐变小</w:t>
      </w:r>
    </w:p>
    <w:p w14:paraId="642AE4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B.按年限平均法计算的各年折旧率和年折旧额都相同</w:t>
      </w:r>
    </w:p>
    <w:p w14:paraId="5C81B4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C.按年数总和法计算的各年折旧率逐渐变大</w:t>
      </w:r>
    </w:p>
    <w:p w14:paraId="76F4688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D.按双倍余额递减法计算的各年折旧额逐年增大</w:t>
      </w:r>
    </w:p>
    <w:p w14:paraId="195B118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55BD61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5D3F5D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11.不考虑其他因素，甲公司发生的下列交易事项中，应当按照非货币性资产交换准则进行会计处理的有（　　）。</w:t>
      </w:r>
    </w:p>
    <w:p w14:paraId="62E72E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A.以一台生产设备换入一项投资性房地产</w:t>
      </w:r>
    </w:p>
    <w:p w14:paraId="59E99E0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B.以本公司生产的产品换入生产用专利技术</w:t>
      </w:r>
    </w:p>
    <w:p w14:paraId="725FD43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C.以一项自用土地使用权换入管理用固定资产</w:t>
      </w:r>
    </w:p>
    <w:p w14:paraId="615C6C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D.定向发行本公司股票取得被投资单位40%股权</w:t>
      </w:r>
    </w:p>
    <w:p w14:paraId="31C367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3060840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01B580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12.单位制订内部会计管理制度的要求包括（   ）。</w:t>
      </w:r>
    </w:p>
    <w:p w14:paraId="2B140E3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A.应当执行法律、法规和国家统一的财务会计制度</w:t>
      </w:r>
    </w:p>
    <w:p w14:paraId="3B71D4C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B.应当体现本单位的生产经营、业务管理的特点和要求</w:t>
      </w:r>
    </w:p>
    <w:p w14:paraId="18FDD39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C.应当科学、合理，便于操作和执行</w:t>
      </w:r>
    </w:p>
    <w:p w14:paraId="5CABA2F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D.应当根据管理需要和执行中的问题不断完善</w:t>
      </w:r>
    </w:p>
    <w:p w14:paraId="3F96FC4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E57F10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EC661D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13.企业应当对收集的各种内部信息和外部信息进行合理筛选、核对、整合，提高信息的有用性。企业获取内部信息的渠道有（   ）。</w:t>
      </w:r>
    </w:p>
    <w:p w14:paraId="0BA4A68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A.财务会计资料</w:t>
      </w:r>
    </w:p>
    <w:p w14:paraId="4695B4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B.业务往来单位</w:t>
      </w:r>
    </w:p>
    <w:p w14:paraId="7836BD1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C.经营管理资料</w:t>
      </w:r>
    </w:p>
    <w:p w14:paraId="6700135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D.专项信息</w:t>
      </w:r>
    </w:p>
    <w:p w14:paraId="08F396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03E9288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22C53C5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14.下列属于企业反舞弊工作的重点的有（   ）。</w:t>
      </w:r>
    </w:p>
    <w:p w14:paraId="03A848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A.未经授权或者采取其他不法方式侵占、挪用企业资产，牟取不当利益</w:t>
      </w:r>
    </w:p>
    <w:p w14:paraId="69F4CB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B.在财务会计报告和信息披露等方面存在的虚假记载、误导性陈述或者重大遗漏等</w:t>
      </w:r>
    </w:p>
    <w:p w14:paraId="6F358B8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C.董事、监事、经理及其他高级管理人员滥用职权</w:t>
      </w:r>
    </w:p>
    <w:p w14:paraId="743592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D.相关机构或人员串通舞弊</w:t>
      </w:r>
    </w:p>
    <w:p w14:paraId="463F53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66822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41180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15.会计软件在会计数据输出方面应具备的功能包括（   ）。</w:t>
      </w:r>
    </w:p>
    <w:p w14:paraId="0E6B0A6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A.显示/打印会计资料</w:t>
      </w:r>
    </w:p>
    <w:p w14:paraId="3B7BFA4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B.生成符合国家统一会计制度的</w:t>
      </w:r>
      <w:proofErr w:type="gramStart"/>
      <w:r w:rsidRPr="00E34BAE">
        <w:rPr>
          <w:rFonts w:ascii="宋体" w:eastAsia="宋体" w:hAnsi="宋体" w:hint="eastAsia"/>
          <w:sz w:val="24"/>
        </w:rPr>
        <w:t>证账表</w:t>
      </w:r>
      <w:proofErr w:type="gramEnd"/>
    </w:p>
    <w:p w14:paraId="1E3D20E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C.提供电子会计档案导出接口</w:t>
      </w:r>
    </w:p>
    <w:p w14:paraId="2A231C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D.确保会计数据可验证且可溯源</w:t>
      </w:r>
    </w:p>
    <w:p w14:paraId="1FFE914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0418DB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出处：《会计软件基本功能和服务规范》</w:t>
      </w:r>
    </w:p>
    <w:p w14:paraId="489F89B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16.财务会计报告,包括（   ）财务会计报告。</w:t>
      </w:r>
    </w:p>
    <w:p w14:paraId="2B72905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A.月度</w:t>
      </w:r>
    </w:p>
    <w:p w14:paraId="65190E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B.季度</w:t>
      </w:r>
    </w:p>
    <w:p w14:paraId="0D5533A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C.半年度</w:t>
      </w:r>
    </w:p>
    <w:p w14:paraId="18AC677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D.年度</w:t>
      </w:r>
    </w:p>
    <w:p w14:paraId="2909FE1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F66C6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24D805C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17.2×23年1月1日，甲公司以定向增发普通股票的方式，购买乙公司80%的股权从而能够对其实施控制，投资时乙公司可辨认净资产，账面价值为3000万元，乙公司除一项应收账款外，其他资产、负债公允价值与账面价值相等，该项应收账款的账面价值为200万元（计税基础），公允价值为300万元。为取得该股权，甲公司增发1000万股普通股，每股面值为1元，每股公允价值为3元，另支付承销商佣金50万元。甲公司、乙公司适用的所得税税率均为25%，且在此之前无关联方关系。甲公司的该项合并符合特殊性税务处理条件，属免税合并。下列有关甲公司取得乙公司80%股权，甲公司个别财务报表的处理中，不正确的有（　　）。</w:t>
      </w:r>
    </w:p>
    <w:p w14:paraId="0E62F25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A.甲公司取得乙公司80%股权的初始投资成本为3000万元</w:t>
      </w:r>
    </w:p>
    <w:p w14:paraId="04F708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B.甲公司取得乙公司80%股权的初始投资成本为2950万元</w:t>
      </w:r>
    </w:p>
    <w:p w14:paraId="1417D3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C.甲公司个别财务报表中确认资本公积（其他资本公积）-50万元</w:t>
      </w:r>
    </w:p>
    <w:p w14:paraId="711C3A6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D.支付的承销商佣金计入管理费用</w:t>
      </w:r>
    </w:p>
    <w:p w14:paraId="62F8EA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024B873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268FB20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18.党的二十大报告指出，十年来，我们经历了对党和人民事业具有重大现实意义和深远历史意义的三件大事，这三件事是（　　）。</w:t>
      </w:r>
    </w:p>
    <w:p w14:paraId="71ACCC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A.迎来中国共产党成立一百周年</w:t>
      </w:r>
    </w:p>
    <w:p w14:paraId="0D3A79D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B.中国特色社会主义进入新时代</w:t>
      </w:r>
    </w:p>
    <w:p w14:paraId="176025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C.全面建成社会主义现代化强国</w:t>
      </w:r>
    </w:p>
    <w:p w14:paraId="5E8DC8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D.完成脱贫攻坚、全面建成小康社会的历史任务，实现第一个百年奋斗目标</w:t>
      </w:r>
    </w:p>
    <w:p w14:paraId="005573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roofErr w:type="gramStart"/>
      <w:r w:rsidRPr="00E34BAE">
        <w:rPr>
          <w:rFonts w:ascii="宋体" w:eastAsia="宋体" w:hAnsi="宋体" w:hint="eastAsia"/>
          <w:sz w:val="24"/>
        </w:rPr>
        <w:t>,B,D</w:t>
      </w:r>
      <w:proofErr w:type="gramEnd"/>
    </w:p>
    <w:p w14:paraId="69470C6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65B3C25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19.下列属于《关于进一步加强财会监督工作的意见》保障措施的有（　　）。</w:t>
      </w:r>
    </w:p>
    <w:p w14:paraId="3C3302D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A.加强组织领导</w:t>
      </w:r>
    </w:p>
    <w:p w14:paraId="0C016C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B.推进财会监督法治建设</w:t>
      </w:r>
    </w:p>
    <w:p w14:paraId="2DA9FF9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C.加强财会监督队伍建设</w:t>
      </w:r>
    </w:p>
    <w:p w14:paraId="6DBE59A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D.提升财会监督工作成效</w:t>
      </w:r>
    </w:p>
    <w:p w14:paraId="3A8359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5C1335C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出处：《关于进一步加强财会监督工作的意见》</w:t>
      </w:r>
    </w:p>
    <w:p w14:paraId="68040D6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20.企业在可持续信息披露中，关于重要性的评估标准，以下说法正确的有（　　）。</w:t>
      </w:r>
    </w:p>
    <w:p w14:paraId="7E82318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A.可持续风险和机遇信息的省略、错报或模糊处理会影响基本使用</w:t>
      </w:r>
      <w:proofErr w:type="gramStart"/>
      <w:r w:rsidRPr="00E34BAE">
        <w:rPr>
          <w:rFonts w:ascii="宋体" w:eastAsia="宋体" w:hAnsi="宋体" w:hint="eastAsia"/>
          <w:sz w:val="24"/>
        </w:rPr>
        <w:t>者决策</w:t>
      </w:r>
      <w:proofErr w:type="gramEnd"/>
      <w:r w:rsidRPr="00E34BAE">
        <w:rPr>
          <w:rFonts w:ascii="宋体" w:eastAsia="宋体" w:hAnsi="宋体" w:hint="eastAsia"/>
          <w:sz w:val="24"/>
        </w:rPr>
        <w:t>的，具有重要性</w:t>
      </w:r>
    </w:p>
    <w:p w14:paraId="63B217F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B.可持续影响信息中，实际消极影响的严重程度是评估标准之一</w:t>
      </w:r>
    </w:p>
    <w:p w14:paraId="424DA94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C.可持续影响信息中，可预见的潜在积极影响的评估以发生的可能性为评估标准</w:t>
      </w:r>
    </w:p>
    <w:p w14:paraId="386501F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D.对于实际的积极影响，应当以积极影响的规模和范围为评估标准</w:t>
      </w:r>
    </w:p>
    <w:p w14:paraId="1609E2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144562C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37C0B1E6" w14:textId="77777777" w:rsidR="00C50D76" w:rsidRDefault="00C50D76" w:rsidP="00E34BAE">
      <w:pPr>
        <w:spacing w:after="0" w:line="360" w:lineRule="auto"/>
        <w:rPr>
          <w:rFonts w:ascii="宋体" w:eastAsia="宋体" w:hAnsi="宋体"/>
          <w:sz w:val="24"/>
        </w:rPr>
      </w:pPr>
    </w:p>
    <w:p w14:paraId="5EB69E22" w14:textId="2A1B7CD7" w:rsidR="00C50D76" w:rsidRPr="00632FDD" w:rsidRDefault="00C50D76" w:rsidP="00C50D76">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4EAB260" w14:textId="76758EA8"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1.国家加强会计信息化建设，鼓励依法采用现代信息技术开展会计工作，具体办法由国务院财政部门会同有关部门制定。（   ）</w:t>
      </w:r>
    </w:p>
    <w:p w14:paraId="7AC9D70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2C4C07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BBC5A7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2.使用电子计算机进行会计核算的单位，其软件的配置不要求必须符合国家统一的会计制度的规定。（   ）</w:t>
      </w:r>
    </w:p>
    <w:p w14:paraId="03E81AA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7A53E0D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EE6A12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3.会计机构、会计人员发现会计账簿记录与实物、款项及有关资料不相符的，应</w:t>
      </w:r>
      <w:r w:rsidRPr="00E34BAE">
        <w:rPr>
          <w:rFonts w:ascii="宋体" w:eastAsia="宋体" w:hAnsi="宋体" w:hint="eastAsia"/>
          <w:sz w:val="24"/>
        </w:rPr>
        <w:lastRenderedPageBreak/>
        <w:t>当立即向单位负责人报告。（   ）</w:t>
      </w:r>
    </w:p>
    <w:p w14:paraId="70C2375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65D2693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41B1DA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4.对于违反会计法相关规定，将检举人姓名和检举材料转给被检举单位和被检举人个人的，应当依法追究刑事责任。（   ）</w:t>
      </w:r>
    </w:p>
    <w:p w14:paraId="2F4D4BC3"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4360453E"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F4D275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5.企业确定的包含可变对价的交易价格，应当不超过在相关不确定性消除时累计已确认的</w:t>
      </w:r>
      <w:proofErr w:type="gramStart"/>
      <w:r w:rsidRPr="00E34BAE">
        <w:rPr>
          <w:rFonts w:ascii="宋体" w:eastAsia="宋体" w:hAnsi="宋体" w:hint="eastAsia"/>
          <w:sz w:val="24"/>
        </w:rPr>
        <w:t>收入极</w:t>
      </w:r>
      <w:proofErr w:type="gramEnd"/>
      <w:r w:rsidRPr="00E34BAE">
        <w:rPr>
          <w:rFonts w:ascii="宋体" w:eastAsia="宋体" w:hAnsi="宋体" w:hint="eastAsia"/>
          <w:sz w:val="24"/>
        </w:rPr>
        <w:t>可能不会发生重大转回的金额。（　　）</w:t>
      </w:r>
    </w:p>
    <w:p w14:paraId="2DEB7AA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3DCCC25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348587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6.企业每一会计期间的利息资本</w:t>
      </w:r>
      <w:proofErr w:type="gramStart"/>
      <w:r w:rsidRPr="00E34BAE">
        <w:rPr>
          <w:rFonts w:ascii="宋体" w:eastAsia="宋体" w:hAnsi="宋体" w:hint="eastAsia"/>
          <w:sz w:val="24"/>
        </w:rPr>
        <w:t>化金额</w:t>
      </w:r>
      <w:proofErr w:type="gramEnd"/>
      <w:r w:rsidRPr="00E34BAE">
        <w:rPr>
          <w:rFonts w:ascii="宋体" w:eastAsia="宋体" w:hAnsi="宋体" w:hint="eastAsia"/>
          <w:sz w:val="24"/>
        </w:rPr>
        <w:t>不应当超过当期相关借款实际发生的利息金额。（　　）</w:t>
      </w:r>
    </w:p>
    <w:p w14:paraId="3977F89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4A89C89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22E1717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7.预计负债的计税基础为0。（　　）</w:t>
      </w:r>
    </w:p>
    <w:p w14:paraId="3DC9F06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0718EFB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62B13E2F"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8.企业的存货跌价准备一经计提，</w:t>
      </w:r>
      <w:proofErr w:type="gramStart"/>
      <w:r w:rsidRPr="00E34BAE">
        <w:rPr>
          <w:rFonts w:ascii="宋体" w:eastAsia="宋体" w:hAnsi="宋体" w:hint="eastAsia"/>
          <w:sz w:val="24"/>
        </w:rPr>
        <w:t>即使减记存货</w:t>
      </w:r>
      <w:proofErr w:type="gramEnd"/>
      <w:r w:rsidRPr="00E34BAE">
        <w:rPr>
          <w:rFonts w:ascii="宋体" w:eastAsia="宋体" w:hAnsi="宋体" w:hint="eastAsia"/>
          <w:sz w:val="24"/>
        </w:rPr>
        <w:t>价值的影响因素已经消失，原已计提的存货跌价准备也不得转回。（　　）</w:t>
      </w:r>
    </w:p>
    <w:p w14:paraId="44AB70D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00147A7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2CAAEDF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9.如果承租人在租赁协议约定的</w:t>
      </w:r>
      <w:proofErr w:type="gramStart"/>
      <w:r w:rsidRPr="00E34BAE">
        <w:rPr>
          <w:rFonts w:ascii="宋体" w:eastAsia="宋体" w:hAnsi="宋体" w:hint="eastAsia"/>
          <w:sz w:val="24"/>
        </w:rPr>
        <w:t>起租日</w:t>
      </w:r>
      <w:proofErr w:type="gramEnd"/>
      <w:r w:rsidRPr="00E34BAE">
        <w:rPr>
          <w:rFonts w:ascii="宋体" w:eastAsia="宋体" w:hAnsi="宋体" w:hint="eastAsia"/>
          <w:sz w:val="24"/>
        </w:rPr>
        <w:t>或租金</w:t>
      </w:r>
      <w:proofErr w:type="gramStart"/>
      <w:r w:rsidRPr="00E34BAE">
        <w:rPr>
          <w:rFonts w:ascii="宋体" w:eastAsia="宋体" w:hAnsi="宋体" w:hint="eastAsia"/>
          <w:sz w:val="24"/>
        </w:rPr>
        <w:t>起付日之前</w:t>
      </w:r>
      <w:proofErr w:type="gramEnd"/>
      <w:r w:rsidRPr="00E34BAE">
        <w:rPr>
          <w:rFonts w:ascii="宋体" w:eastAsia="宋体" w:hAnsi="宋体" w:hint="eastAsia"/>
          <w:sz w:val="24"/>
        </w:rPr>
        <w:t>已获得对租赁资产使用权的控制，则表明租赁期已经开始。（　　）</w:t>
      </w:r>
    </w:p>
    <w:p w14:paraId="3477E2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762D418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413795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10.同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下企业合并，合并方在合并中取得的净资产的入账价值与为进行企业合并支付对价的账面价值之间的差额，应当调整当期损益。（　　）</w:t>
      </w:r>
    </w:p>
    <w:p w14:paraId="0C772D7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3186A4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出处：《企业会计准则第20号——企业合并》</w:t>
      </w:r>
    </w:p>
    <w:p w14:paraId="6AB2E2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11.对于资产负债表日企业发行在外的金融工具，分类为金融负债的，应在“应付债券”等项目填列，分类为权益工具的，应在“其他权益工具”项目填列。（　　）</w:t>
      </w:r>
    </w:p>
    <w:p w14:paraId="6BAE73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1E982DC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4F21103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12.固定资产清理过程中计算或收到的应由保险公司或过失人赔偿的损失，直接计入当期损益。（　　）</w:t>
      </w:r>
    </w:p>
    <w:p w14:paraId="427827E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169EE66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68F9434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13.会计人员办理移交手续时对“已经受理”的经济业务尚未填制会计凭证的，可以由接替人员填制完毕。（   ）</w:t>
      </w:r>
    </w:p>
    <w:p w14:paraId="3D96B01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8ED5BA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4E13F6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14.风险承受是企业对风险承受度之内的风险，在权衡成本效益之后，不准备采取控制措施降低风险或者减轻损失的策略。（   ）</w:t>
      </w:r>
    </w:p>
    <w:p w14:paraId="704B0FD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AAA88E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4B523CB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15.企业应当严格限制未经授权的人员接触和处置财产。（   ）</w:t>
      </w:r>
    </w:p>
    <w:p w14:paraId="2CF0009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E52641D"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9D7712C"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16.会计软件只需关注数据的输出功能，不必考虑数据的跨境备份问题。（   ）</w:t>
      </w:r>
    </w:p>
    <w:p w14:paraId="291D672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680ADF30"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04213219"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17.深化立法领域改革需要完善以宪法为核心的中国特色社会主义法律体系，健全保证宪法全面实施制度体系，建立宪法实施情况报告制度。（　　）</w:t>
      </w:r>
    </w:p>
    <w:p w14:paraId="088B8DA7"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6CC5E55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7EFCBBE8"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18.在党的地方各级代表大会和基层代表大会闭会期间，上级党的组织认为有必要时，可以调动或者指派下级党组织的负责人。（　　）</w:t>
      </w:r>
    </w:p>
    <w:p w14:paraId="40C1AA31"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lastRenderedPageBreak/>
        <w:t>答案：对</w:t>
      </w:r>
    </w:p>
    <w:p w14:paraId="60AAFDD4"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1AD89AAA"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19.总会计师具体组织本单位执行国家有关财经法律、法规、方针、政策和制度，保护国家财产。（　　）</w:t>
      </w:r>
    </w:p>
    <w:p w14:paraId="02B22DC6"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答案：对</w:t>
      </w:r>
    </w:p>
    <w:p w14:paraId="0892B962"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7FDE9DC5"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20.为了进一步做好资本市场财务造假</w:t>
      </w:r>
      <w:proofErr w:type="gramStart"/>
      <w:r w:rsidRPr="00E34BAE">
        <w:rPr>
          <w:rFonts w:ascii="宋体" w:eastAsia="宋体" w:hAnsi="宋体" w:hint="eastAsia"/>
          <w:sz w:val="24"/>
        </w:rPr>
        <w:t>综合惩防工作</w:t>
      </w:r>
      <w:proofErr w:type="gramEnd"/>
      <w:r w:rsidRPr="00E34BAE">
        <w:rPr>
          <w:rFonts w:ascii="宋体" w:eastAsia="宋体" w:hAnsi="宋体" w:hint="eastAsia"/>
          <w:sz w:val="24"/>
        </w:rPr>
        <w:t>，地方各级政府在提供政策支持过程中，可以参考证券发行人、上市公司财务真实性作为扶优限劣的依据，依法合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出具税收、合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等证明文件。（　　）</w:t>
      </w:r>
    </w:p>
    <w:p w14:paraId="1A57961B" w14:textId="77777777" w:rsidR="00C81BCD"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答案：错</w:t>
      </w:r>
    </w:p>
    <w:p w14:paraId="55E06E4D" w14:textId="2D2644A1" w:rsidR="00470D9C" w:rsidRPr="00E34BAE" w:rsidRDefault="00C81BCD"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44FAB1A5" w14:textId="77777777" w:rsidR="00470D9C" w:rsidRPr="00E34BAE" w:rsidRDefault="00470D9C" w:rsidP="00E34BAE">
      <w:pPr>
        <w:spacing w:after="0" w:line="360" w:lineRule="auto"/>
        <w:rPr>
          <w:rFonts w:ascii="宋体" w:eastAsia="宋体" w:hAnsi="宋体"/>
          <w:sz w:val="24"/>
        </w:rPr>
      </w:pPr>
    </w:p>
    <w:p w14:paraId="6D944A5D" w14:textId="20E3C7EA"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5</w:t>
      </w:r>
      <w:r w:rsidRPr="00470D9C">
        <w:rPr>
          <w:rFonts w:ascii="宋体" w:eastAsia="宋体" w:hAnsi="宋体" w:hint="eastAsia"/>
          <w:b/>
          <w:bCs/>
          <w:color w:val="C00000"/>
          <w:sz w:val="30"/>
          <w:szCs w:val="30"/>
        </w:rPr>
        <w:t>套试题</w:t>
      </w:r>
    </w:p>
    <w:p w14:paraId="446F64CE" w14:textId="77777777" w:rsidR="003245B9" w:rsidRPr="00632FDD" w:rsidRDefault="003245B9" w:rsidP="003245B9">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0F9EC02A" w14:textId="5A23886D"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1.下列与单位财务会计报告编制有关的说法中，错误的是（   ）。</w:t>
      </w:r>
    </w:p>
    <w:p w14:paraId="583ED6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A.应当根据经过审核的会计账簿记录和有关资料编制</w:t>
      </w:r>
    </w:p>
    <w:p w14:paraId="7DABBB7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B.应当符合会计法和国家统一的会计制度关于财务会计报告的编制要求、提供对象和提供期限的规定</w:t>
      </w:r>
    </w:p>
    <w:p w14:paraId="404492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C.向不同的会计资料使用者提供的财务会计报告其编制依据可以不同</w:t>
      </w:r>
    </w:p>
    <w:p w14:paraId="21ABE4E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D.财务会计报告须经审计的，审计报告应当随同财务会计报告一并提供</w:t>
      </w:r>
    </w:p>
    <w:p w14:paraId="5A78BC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64E13A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F8FF9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2.会计人员应当具备从事会计工作所需要的专业能力，担任单位会计机构负责人（会计主管人员）的，应当具备（   ）。</w:t>
      </w:r>
    </w:p>
    <w:p w14:paraId="415DF27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A.助理会计师以上专业技术职务资格或者从事会计工作五年以上经历</w:t>
      </w:r>
    </w:p>
    <w:p w14:paraId="4C2CD5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B.会计师以上专业技术职务资格或者从事会计工作三年以上经历</w:t>
      </w:r>
    </w:p>
    <w:p w14:paraId="6EFB97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C.高级会计师以上专业技术职务资格或者从事会计工作二年以上经历</w:t>
      </w:r>
    </w:p>
    <w:p w14:paraId="44F326B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D.正高级会计师以上专业技术职务资格</w:t>
      </w:r>
    </w:p>
    <w:p w14:paraId="3F2110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答案：B</w:t>
      </w:r>
    </w:p>
    <w:p w14:paraId="727FE6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FAE88F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3.单位任用会计人员不符合会计法相关规定且非情节严重的，由县级以上人民政府财政部门责令限期改正，给予警告、通报批评，对单位可以并处（   ）的罚款。</w:t>
      </w:r>
    </w:p>
    <w:p w14:paraId="55C866B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A.三千元以上五万元以下</w:t>
      </w:r>
    </w:p>
    <w:p w14:paraId="041A04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B.五万元以上五十万元以下的</w:t>
      </w:r>
    </w:p>
    <w:p w14:paraId="7524CFA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C.二十万元以下</w:t>
      </w:r>
    </w:p>
    <w:p w14:paraId="203FEC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D.二十万元以上一百万元以下</w:t>
      </w:r>
    </w:p>
    <w:p w14:paraId="4F5DDD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5F0D112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357FBE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4.授意、指使、强令会计机构、会计人员及其他人员隐匿、故意销毁依法应当保存的会计凭证、会计账簿、财务会计报告，情节严重的，可以并处（   ）的罚款。</w:t>
      </w:r>
    </w:p>
    <w:p w14:paraId="3168AF7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A.二十万元以上一百万元以下</w:t>
      </w:r>
    </w:p>
    <w:p w14:paraId="1820C9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B.二十万元以上二百万元以下</w:t>
      </w:r>
    </w:p>
    <w:p w14:paraId="3CD514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C.五十万元以上二百万元以下</w:t>
      </w:r>
    </w:p>
    <w:p w14:paraId="558FE9C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D.一百万元以上五百万元以下</w:t>
      </w:r>
    </w:p>
    <w:p w14:paraId="0D07C3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7DED2B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E99D2E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5.在新《会计法》修订中，有关会计档案管理新增了（   ）方面的要求。</w:t>
      </w:r>
    </w:p>
    <w:p w14:paraId="3E3C32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A.会计档案保管期限</w:t>
      </w:r>
    </w:p>
    <w:p w14:paraId="267577E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B.会计档案销毁办法</w:t>
      </w:r>
    </w:p>
    <w:p w14:paraId="0385B0D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C.会计档案安全保护</w:t>
      </w:r>
    </w:p>
    <w:p w14:paraId="3ADCD18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D.会计档案监督检查</w:t>
      </w:r>
    </w:p>
    <w:p w14:paraId="445E60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739724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8516D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6.爱岗敬业是职业道德的基本要求，对会计人员来说，爱岗指的是（   ）。</w:t>
      </w:r>
    </w:p>
    <w:p w14:paraId="36E21F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A.按照自己的兴趣爱好选择职业</w:t>
      </w:r>
    </w:p>
    <w:p w14:paraId="1BD0790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B.干一行爱一行，忠于职守，尽心尽力的工作</w:t>
      </w:r>
    </w:p>
    <w:p w14:paraId="27C08F3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C.职业活动中奉献生活，不考虑个人利益</w:t>
      </w:r>
    </w:p>
    <w:p w14:paraId="2142D9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D.职业活动中只考虑公司利益，不考虑社会利益</w:t>
      </w:r>
    </w:p>
    <w:p w14:paraId="1CADE06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586FB2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365DED4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7.下列选项中属于“坚持学习，守正创新”的内容是（   ）。</w:t>
      </w:r>
    </w:p>
    <w:p w14:paraId="4C6546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A.勤于学习</w:t>
      </w:r>
    </w:p>
    <w:p w14:paraId="6442878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B.勤勉尽责</w:t>
      </w:r>
    </w:p>
    <w:p w14:paraId="675591E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C.忠于职守</w:t>
      </w:r>
    </w:p>
    <w:p w14:paraId="58CAC7D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D.严于律己</w:t>
      </w:r>
    </w:p>
    <w:p w14:paraId="7661988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1924BA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311E08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8.下列各项中，有关租赁期的相关表述错误的是（　　）。</w:t>
      </w:r>
    </w:p>
    <w:p w14:paraId="68270D6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A.租赁期是指承租人有权使用租赁资产且不可撤销的期间</w:t>
      </w:r>
    </w:p>
    <w:p w14:paraId="3D39CA8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B.承租人有续租选择权，且合理确定将行使该选择权的，租赁期还应当包含续租选择权涵盖的期间</w:t>
      </w:r>
    </w:p>
    <w:p w14:paraId="6D1ACF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C.如果承租人在租赁协议约定的</w:t>
      </w:r>
      <w:proofErr w:type="gramStart"/>
      <w:r w:rsidRPr="00E34BAE">
        <w:rPr>
          <w:rFonts w:ascii="宋体" w:eastAsia="宋体" w:hAnsi="宋体" w:hint="eastAsia"/>
          <w:sz w:val="24"/>
        </w:rPr>
        <w:t>起租日</w:t>
      </w:r>
      <w:proofErr w:type="gramEnd"/>
      <w:r w:rsidRPr="00E34BAE">
        <w:rPr>
          <w:rFonts w:ascii="宋体" w:eastAsia="宋体" w:hAnsi="宋体" w:hint="eastAsia"/>
          <w:sz w:val="24"/>
        </w:rPr>
        <w:t>或租金</w:t>
      </w:r>
      <w:proofErr w:type="gramStart"/>
      <w:r w:rsidRPr="00E34BAE">
        <w:rPr>
          <w:rFonts w:ascii="宋体" w:eastAsia="宋体" w:hAnsi="宋体" w:hint="eastAsia"/>
          <w:sz w:val="24"/>
        </w:rPr>
        <w:t>起付日之前</w:t>
      </w:r>
      <w:proofErr w:type="gramEnd"/>
      <w:r w:rsidRPr="00E34BAE">
        <w:rPr>
          <w:rFonts w:ascii="宋体" w:eastAsia="宋体" w:hAnsi="宋体" w:hint="eastAsia"/>
          <w:sz w:val="24"/>
        </w:rPr>
        <w:t>，已获得对租赁资产使用权的控制，则表明租赁期已经开始</w:t>
      </w:r>
    </w:p>
    <w:p w14:paraId="38A54E0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D.如果承租人有终止租赁选择权，即有权选择终止租赁该资产，则租赁期不包含终止租赁选择权涵盖的期间</w:t>
      </w:r>
    </w:p>
    <w:p w14:paraId="38AFC01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4969A9E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75A87B9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9.某企业将自用的房地产转换为采用公允价值模式计量的投资性房地产，下列各项中，</w:t>
      </w:r>
      <w:proofErr w:type="gramStart"/>
      <w:r w:rsidRPr="00E34BAE">
        <w:rPr>
          <w:rFonts w:ascii="宋体" w:eastAsia="宋体" w:hAnsi="宋体" w:hint="eastAsia"/>
          <w:sz w:val="24"/>
        </w:rPr>
        <w:t>转换日</w:t>
      </w:r>
      <w:proofErr w:type="gramEnd"/>
      <w:r w:rsidRPr="00E34BAE">
        <w:rPr>
          <w:rFonts w:ascii="宋体" w:eastAsia="宋体" w:hAnsi="宋体" w:hint="eastAsia"/>
          <w:sz w:val="24"/>
        </w:rPr>
        <w:t>公允价值大于原账面价值的差额应计入的会计科目是（　　）。</w:t>
      </w:r>
    </w:p>
    <w:p w14:paraId="5B9ABDF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A.公允价值变动损益</w:t>
      </w:r>
    </w:p>
    <w:p w14:paraId="5A7703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B.资产处置损益</w:t>
      </w:r>
    </w:p>
    <w:p w14:paraId="22D008F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C.其他收益</w:t>
      </w:r>
    </w:p>
    <w:p w14:paraId="21F5F1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D.其他综合收益</w:t>
      </w:r>
    </w:p>
    <w:p w14:paraId="73307E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26782D6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出处：《企业会计准则第3号——投资性房地产》</w:t>
      </w:r>
    </w:p>
    <w:p w14:paraId="6B71B2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10.下列关于股份支付的表述中，错误的是（　　）。</w:t>
      </w:r>
    </w:p>
    <w:p w14:paraId="03CDAE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A.出售日是指股票的持有人将行使期权所取得的期权股票出售的日期</w:t>
      </w:r>
    </w:p>
    <w:p w14:paraId="049963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B.可行权日是指可行</w:t>
      </w:r>
      <w:proofErr w:type="gramStart"/>
      <w:r w:rsidRPr="00E34BAE">
        <w:rPr>
          <w:rFonts w:ascii="宋体" w:eastAsia="宋体" w:hAnsi="宋体" w:hint="eastAsia"/>
          <w:sz w:val="24"/>
        </w:rPr>
        <w:t>权条件</w:t>
      </w:r>
      <w:proofErr w:type="gramEnd"/>
      <w:r w:rsidRPr="00E34BAE">
        <w:rPr>
          <w:rFonts w:ascii="宋体" w:eastAsia="宋体" w:hAnsi="宋体" w:hint="eastAsia"/>
          <w:sz w:val="24"/>
        </w:rPr>
        <w:t>得到满足、职工或其他方具有从企业取得权益工具或现金权利的日期</w:t>
      </w:r>
    </w:p>
    <w:p w14:paraId="0B7DECF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C.行权日是指职工和其他方行使权利、获取现金或权益工具的日期</w:t>
      </w:r>
    </w:p>
    <w:p w14:paraId="78F8AE1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D.授予日是</w:t>
      </w:r>
      <w:proofErr w:type="gramStart"/>
      <w:r w:rsidRPr="00E34BAE">
        <w:rPr>
          <w:rFonts w:ascii="宋体" w:eastAsia="宋体" w:hAnsi="宋体" w:hint="eastAsia"/>
          <w:sz w:val="24"/>
        </w:rPr>
        <w:t>指股份</w:t>
      </w:r>
      <w:proofErr w:type="gramEnd"/>
      <w:r w:rsidRPr="00E34BAE">
        <w:rPr>
          <w:rFonts w:ascii="宋体" w:eastAsia="宋体" w:hAnsi="宋体" w:hint="eastAsia"/>
          <w:sz w:val="24"/>
        </w:rPr>
        <w:t>支付协议获得董事会批准的日期</w:t>
      </w:r>
    </w:p>
    <w:p w14:paraId="773BE44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4FB140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5E06231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11.以资产清偿债务方式进行债务重组的，债权人下列各项会计处理表述中错误的是（　　）。</w:t>
      </w:r>
    </w:p>
    <w:p w14:paraId="2C7CCF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A.取得的其他权益工具投资按金融工具确认和计量准则的规定确认和计量</w:t>
      </w:r>
    </w:p>
    <w:p w14:paraId="4B3F5F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B.取得的资产为存货，将放弃债权的公允价值与账面价值之间的差额，计入当期损益</w:t>
      </w:r>
    </w:p>
    <w:p w14:paraId="593CA20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C.取得的资产为金融资产，金融资产的公允价值与放弃应收债权的账面价值的差额计入当期损益</w:t>
      </w:r>
    </w:p>
    <w:p w14:paraId="0620C0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D.取得多项资产时，按金融资产之外的各项资产的账面价值比例对放弃债权的公允价值</w:t>
      </w:r>
      <w:proofErr w:type="gramStart"/>
      <w:r w:rsidRPr="00E34BAE">
        <w:rPr>
          <w:rFonts w:ascii="宋体" w:eastAsia="宋体" w:hAnsi="宋体" w:hint="eastAsia"/>
          <w:sz w:val="24"/>
        </w:rPr>
        <w:t>扣除受</w:t>
      </w:r>
      <w:proofErr w:type="gramEnd"/>
      <w:r w:rsidRPr="00E34BAE">
        <w:rPr>
          <w:rFonts w:ascii="宋体" w:eastAsia="宋体" w:hAnsi="宋体" w:hint="eastAsia"/>
          <w:sz w:val="24"/>
        </w:rPr>
        <w:t>让金融资产和重组债权确认金额后的净额进行分配，并以此为基础分别确定各项资产的成本</w:t>
      </w:r>
    </w:p>
    <w:p w14:paraId="318CC0C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7FCB9B6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4114CE5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12.下列各项关于亏损合同会计处理的表述中，不正确的是（　　）。</w:t>
      </w:r>
    </w:p>
    <w:p w14:paraId="563C2A2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A.亏损合同确认预计负债时，预计负债的计量应当反映退出该合同的最低净成本，即履行该合同的成本与未能履行该合同而发生的补偿或处罚两者之中的较低者</w:t>
      </w:r>
    </w:p>
    <w:p w14:paraId="5D2B13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B.如果与亏损合同相关的义务不可撤销，企业就存在了现时义务，同时满足该义务很可能导致经济利益流出企业且金额能够可靠地计量的，应当确认为预计负债</w:t>
      </w:r>
    </w:p>
    <w:p w14:paraId="589272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C.待执行合同变为亏损合同，合同存在标的资产的，应当对标的资产进行减值测试并按规定确认减值损失，不再确认预计负债</w:t>
      </w:r>
    </w:p>
    <w:p w14:paraId="053CE72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D.待执行合同变为亏损合同，合同不存在标的资产的，亏损合同相关义务满足预</w:t>
      </w:r>
      <w:r w:rsidRPr="00E34BAE">
        <w:rPr>
          <w:rFonts w:ascii="宋体" w:eastAsia="宋体" w:hAnsi="宋体" w:hint="eastAsia"/>
          <w:sz w:val="24"/>
        </w:rPr>
        <w:lastRenderedPageBreak/>
        <w:t>计负债确认条件时，应该确认预计负债</w:t>
      </w:r>
    </w:p>
    <w:p w14:paraId="0C7C094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D7BA6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5BAC9D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13.下列各项中，不符合会计要素“收入”定义的是（　　）。</w:t>
      </w:r>
    </w:p>
    <w:p w14:paraId="08120C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A.出售材料取得的收入</w:t>
      </w:r>
    </w:p>
    <w:p w14:paraId="378147A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B.出售单独计价的包装</w:t>
      </w:r>
      <w:proofErr w:type="gramStart"/>
      <w:r w:rsidRPr="00E34BAE">
        <w:rPr>
          <w:rFonts w:ascii="宋体" w:eastAsia="宋体" w:hAnsi="宋体" w:hint="eastAsia"/>
          <w:sz w:val="24"/>
        </w:rPr>
        <w:t>物取得</w:t>
      </w:r>
      <w:proofErr w:type="gramEnd"/>
      <w:r w:rsidRPr="00E34BAE">
        <w:rPr>
          <w:rFonts w:ascii="宋体" w:eastAsia="宋体" w:hAnsi="宋体" w:hint="eastAsia"/>
          <w:sz w:val="24"/>
        </w:rPr>
        <w:t>的收入</w:t>
      </w:r>
    </w:p>
    <w:p w14:paraId="75A7645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C.销售商品取得的收入</w:t>
      </w:r>
    </w:p>
    <w:p w14:paraId="31C1CC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D.接受捐赠取得的收入</w:t>
      </w:r>
    </w:p>
    <w:p w14:paraId="72DCA04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14FDE93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6BE97F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14.关于附有客户额外购买选择权的销售，下列表述中错误的是（　　）。</w:t>
      </w:r>
    </w:p>
    <w:p w14:paraId="77BB46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A.企业应当评估该选择权是否向客户提供了一项重大权利</w:t>
      </w:r>
    </w:p>
    <w:p w14:paraId="6695FC8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B.客户行使该选择</w:t>
      </w:r>
      <w:proofErr w:type="gramStart"/>
      <w:r w:rsidRPr="00E34BAE">
        <w:rPr>
          <w:rFonts w:ascii="宋体" w:eastAsia="宋体" w:hAnsi="宋体" w:hint="eastAsia"/>
          <w:sz w:val="24"/>
        </w:rPr>
        <w:t>权购买</w:t>
      </w:r>
      <w:proofErr w:type="gramEnd"/>
      <w:r w:rsidRPr="00E34BAE">
        <w:rPr>
          <w:rFonts w:ascii="宋体" w:eastAsia="宋体" w:hAnsi="宋体" w:hint="eastAsia"/>
          <w:sz w:val="24"/>
        </w:rPr>
        <w:t>商品时的价格反映了这些商品单独售价的，不应被视为企业向该客户提供了一项重大权利</w:t>
      </w:r>
    </w:p>
    <w:p w14:paraId="2304C91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C.如果选择权向客户提供了重大权利，企业应当在未来转让这些商品或服务时或选择权失效时确认收入</w:t>
      </w:r>
    </w:p>
    <w:p w14:paraId="09A344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D.只要客户有额外购买商品选择权，就应将其作为单项履约义务</w:t>
      </w:r>
    </w:p>
    <w:p w14:paraId="577D733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02B9A8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770AE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15.下列各项中，企业应暂停借款费用资本化的是（　　）。</w:t>
      </w:r>
    </w:p>
    <w:p w14:paraId="28E32B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A.可预见的不可抗力因素导致工程停工4个月</w:t>
      </w:r>
    </w:p>
    <w:p w14:paraId="2E0FB87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B.安全检查导致工程停工3个月</w:t>
      </w:r>
    </w:p>
    <w:p w14:paraId="2C2533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C.工程事故连续停工2个月</w:t>
      </w:r>
    </w:p>
    <w:p w14:paraId="2A3D653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D.资金周转发生困难连续停工5个月</w:t>
      </w:r>
    </w:p>
    <w:p w14:paraId="1061E81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1711C22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1F51249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16.2×23年12月31日，甲公司因交易性金融资产和其他权益工具投资分别确认了20万元的递延所得税资产和40万元的递延所得税负债。甲公司当期应交所得税的金额为200万元。假定不考虑其他因素，甲公司2×</w:t>
      </w:r>
      <w:proofErr w:type="gramStart"/>
      <w:r w:rsidRPr="00E34BAE">
        <w:rPr>
          <w:rFonts w:ascii="宋体" w:eastAsia="宋体" w:hAnsi="宋体"/>
          <w:sz w:val="24"/>
        </w:rPr>
        <w:t>23</w:t>
      </w:r>
      <w:proofErr w:type="gramEnd"/>
      <w:r w:rsidRPr="00E34BAE">
        <w:rPr>
          <w:rFonts w:ascii="宋体" w:eastAsia="宋体" w:hAnsi="宋体"/>
          <w:sz w:val="24"/>
        </w:rPr>
        <w:t>年度利润表“所得</w:t>
      </w:r>
      <w:r w:rsidRPr="00E34BAE">
        <w:rPr>
          <w:rFonts w:ascii="宋体" w:eastAsia="宋体" w:hAnsi="宋体"/>
          <w:sz w:val="24"/>
        </w:rPr>
        <w:lastRenderedPageBreak/>
        <w:t>税费用”项目应列示的金额为（  ）万元。</w:t>
      </w:r>
    </w:p>
    <w:p w14:paraId="06F461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A.140</w:t>
      </w:r>
    </w:p>
    <w:p w14:paraId="683E3C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B.180</w:t>
      </w:r>
    </w:p>
    <w:p w14:paraId="36B21EB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C.220</w:t>
      </w:r>
    </w:p>
    <w:p w14:paraId="6A5114F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D.260</w:t>
      </w:r>
    </w:p>
    <w:p w14:paraId="439D3FD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2A5D5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2EF769F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17.下列各项不属于外币非货币性项目的是（　　）。</w:t>
      </w:r>
    </w:p>
    <w:p w14:paraId="64A8008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A.合同负债</w:t>
      </w:r>
    </w:p>
    <w:p w14:paraId="1C28C1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B.使用权资产</w:t>
      </w:r>
    </w:p>
    <w:p w14:paraId="6285445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C.其他债权投资</w:t>
      </w:r>
    </w:p>
    <w:p w14:paraId="2D9C5A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D.预付账款</w:t>
      </w:r>
    </w:p>
    <w:p w14:paraId="624AF15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7018BA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7FBE10D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18.下列关于发出存货计量方法的说法中，不正确的是（　　）。</w:t>
      </w:r>
    </w:p>
    <w:p w14:paraId="399885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A.先进先出法下，在物价持续上升时会低估企业当期利润和库存存货价值</w:t>
      </w:r>
    </w:p>
    <w:p w14:paraId="2B4B71F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B.移动加权平均法，不适用于发货比较频繁的企业</w:t>
      </w:r>
    </w:p>
    <w:p w14:paraId="0860E4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C.个别计价法适用于为特定项目专门购入或制造的存货以及提供的劳务</w:t>
      </w:r>
    </w:p>
    <w:p w14:paraId="0829256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D.月末一次加权平均法，有利于简化成本计算工作，但不利于存货成本的日常管理与控制</w:t>
      </w:r>
    </w:p>
    <w:p w14:paraId="2D8CFC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14CDB4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32993D7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19.关于金融资产的分类，下列项目中错误的是（　　）。</w:t>
      </w:r>
    </w:p>
    <w:p w14:paraId="3BD8F32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A.在初始确认时，企业可以将</w:t>
      </w:r>
      <w:proofErr w:type="gramStart"/>
      <w:r w:rsidRPr="00E34BAE">
        <w:rPr>
          <w:rFonts w:ascii="宋体" w:eastAsia="宋体" w:hAnsi="宋体" w:hint="eastAsia"/>
          <w:sz w:val="24"/>
        </w:rPr>
        <w:t>非交易</w:t>
      </w:r>
      <w:proofErr w:type="gramEnd"/>
      <w:r w:rsidRPr="00E34BAE">
        <w:rPr>
          <w:rFonts w:ascii="宋体" w:eastAsia="宋体" w:hAnsi="宋体" w:hint="eastAsia"/>
          <w:sz w:val="24"/>
        </w:rPr>
        <w:t>性权益工具投资指定为以公允价值计量且其变动计入其他综合收益的金融资产，并按准则规定确认股利收入，该指定一经</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，不得撤销</w:t>
      </w:r>
    </w:p>
    <w:p w14:paraId="0CF4D39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B.企业管理金融资产的业务模式是以短期内出售为目标，则应分类为以公允价值计量且其变动计入当期损益的金融资产</w:t>
      </w:r>
    </w:p>
    <w:p w14:paraId="276733E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C.企业改变其管理金融资产的业务模式时，应当按照规定对所有受影响的相关金</w:t>
      </w:r>
      <w:r w:rsidRPr="00E34BAE">
        <w:rPr>
          <w:rFonts w:ascii="宋体" w:eastAsia="宋体" w:hAnsi="宋体" w:hint="eastAsia"/>
          <w:sz w:val="24"/>
        </w:rPr>
        <w:lastRenderedPageBreak/>
        <w:t>融资产进行重分类</w:t>
      </w:r>
    </w:p>
    <w:p w14:paraId="3D4022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D.企业管理金融资产的业务模式既以收取合同现金流量为目标又以出售该金融资产为目标，应分类为以公允价值计量且其变动计入其他综合收益的金融资产</w:t>
      </w:r>
    </w:p>
    <w:p w14:paraId="606553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2A3F9A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650B89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20.下列各项关于套期会计账务处理的表述中，正确的是（　　）。</w:t>
      </w:r>
    </w:p>
    <w:p w14:paraId="06A86C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A.企业对确定承诺的外汇风险进行套期的，应将其作为现金流量套期进行账务处理</w:t>
      </w:r>
    </w:p>
    <w:p w14:paraId="065227F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B.对于外汇风险套期，企业可以将其他权益工具投资的外汇风险成分指定为套期工具</w:t>
      </w:r>
    </w:p>
    <w:p w14:paraId="18D321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C.企业自身权益工具不属于企业的金融资产或金融负债，不能作为套期工具</w:t>
      </w:r>
    </w:p>
    <w:p w14:paraId="76BB89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D.公允价值套期的被套</w:t>
      </w:r>
      <w:proofErr w:type="gramStart"/>
      <w:r w:rsidRPr="00E34BAE">
        <w:rPr>
          <w:rFonts w:ascii="宋体" w:eastAsia="宋体" w:hAnsi="宋体" w:hint="eastAsia"/>
          <w:sz w:val="24"/>
        </w:rPr>
        <w:t>期项目</w:t>
      </w:r>
      <w:proofErr w:type="gramEnd"/>
      <w:r w:rsidRPr="00E34BAE">
        <w:rPr>
          <w:rFonts w:ascii="宋体" w:eastAsia="宋体" w:hAnsi="宋体" w:hint="eastAsia"/>
          <w:sz w:val="24"/>
        </w:rPr>
        <w:t>因被套期风险敞口形成的利得或损失应当计入其他综合收益</w:t>
      </w:r>
    </w:p>
    <w:p w14:paraId="1393D49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94F957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6D261D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21.甲公司在2×23年1月变更会计政策，采用追溯调整法进行处理，调整列报前期最早期初财务报表相关项目及其金额，下列选项中属于列报前期最早期初的是（　　）。</w:t>
      </w:r>
    </w:p>
    <w:p w14:paraId="6A342F6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A.2×23年年初</w:t>
      </w:r>
    </w:p>
    <w:p w14:paraId="6F0B02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B.2×22年年初</w:t>
      </w:r>
    </w:p>
    <w:p w14:paraId="1476FC1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C.2×21年年初</w:t>
      </w:r>
    </w:p>
    <w:p w14:paraId="33B0D5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D.2×20年年初</w:t>
      </w:r>
    </w:p>
    <w:p w14:paraId="21F186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49CCB0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4C88C7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22.下列选项中，不属于企业发生的资产负债表日后非调整事项的是（　　）。</w:t>
      </w:r>
    </w:p>
    <w:p w14:paraId="366672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A.资产负债表日后因自然灾害导致资产发生重大损失</w:t>
      </w:r>
    </w:p>
    <w:p w14:paraId="133A96A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B.资产负债表日后进一步确定了资产负债表日前购入资产的成本或售出资产的收入</w:t>
      </w:r>
    </w:p>
    <w:p w14:paraId="49B1AF5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C.资产负债表日后发生重大诉讼、仲裁、承诺</w:t>
      </w:r>
    </w:p>
    <w:p w14:paraId="409FE1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D.资产负债表日后发生企业合并或处置子公司</w:t>
      </w:r>
    </w:p>
    <w:p w14:paraId="5091A69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EB02A1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474AD81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23.下列关于资产负债表日后事项的表述中，不正确的是（　　）。</w:t>
      </w:r>
    </w:p>
    <w:p w14:paraId="1D51E02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A.资产负债表日后事项包括调整事项和非调整事项</w:t>
      </w:r>
    </w:p>
    <w:p w14:paraId="6911D9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B.资产负债表日后调整事项，是指对资产负债表日已经存在的情况提供了新的或进一步证据的事项</w:t>
      </w:r>
    </w:p>
    <w:p w14:paraId="6CD92F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C.资产负债表日后非调整事项的发生同样影响资产负债表日企业的财务报表数字</w:t>
      </w:r>
    </w:p>
    <w:p w14:paraId="630981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D.资产负债表日后事项，是指资产负债表日至财务报告批准报出日之间发生的有利或不利事项</w:t>
      </w:r>
    </w:p>
    <w:p w14:paraId="7EA9122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372A967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77DA6E7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24.下列各项交易费用中，不应当于发生时直接计入当期损益的是（　　）。</w:t>
      </w:r>
    </w:p>
    <w:p w14:paraId="11CC263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A.与取得交易性金融资产相关的交易费用</w:t>
      </w:r>
    </w:p>
    <w:p w14:paraId="5FE2F0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下企业合并中发生的审计费用</w:t>
      </w:r>
    </w:p>
    <w:p w14:paraId="2029E8D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C.取得债权投资发生的交易费用</w:t>
      </w:r>
    </w:p>
    <w:p w14:paraId="02D6F17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下企业合并中发生的资产评估费用</w:t>
      </w:r>
    </w:p>
    <w:p w14:paraId="0AF9A5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63F34C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1D99E5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25.企业发生的下列交易或事项中，不会引起营业利润发生变动的是（　　）。</w:t>
      </w:r>
    </w:p>
    <w:p w14:paraId="749B4B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A.债权投资计提减值准备所形成的预期信用损失</w:t>
      </w:r>
    </w:p>
    <w:p w14:paraId="04B3F21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B.出售固定资产产生的净收益</w:t>
      </w:r>
    </w:p>
    <w:p w14:paraId="065B0A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C.持有的其他债权投资公允价值上升</w:t>
      </w:r>
    </w:p>
    <w:p w14:paraId="6DB7B8D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D.收到的根据《中华人民共和国个人所得税法》扣缴税款手续费</w:t>
      </w:r>
    </w:p>
    <w:p w14:paraId="3C3B1B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429CA50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0E7499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26.下列各项中，不会导致现金流量表中“现金及现金等价物净增加额”项目本期金额变动的是（　　）。</w:t>
      </w:r>
    </w:p>
    <w:p w14:paraId="2A2CAD7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A.为购货方代垫运费</w:t>
      </w:r>
    </w:p>
    <w:p w14:paraId="0F06E9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B.计提无形资产减值准备</w:t>
      </w:r>
    </w:p>
    <w:p w14:paraId="17421D7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C.以银行存款归还短期借款</w:t>
      </w:r>
    </w:p>
    <w:p w14:paraId="5E71AA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D.收取包装物押金</w:t>
      </w:r>
    </w:p>
    <w:p w14:paraId="4994F78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2E800B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496FE85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27.甲公司为乙公司的母公司。2×23年6月30日，甲公司以1300万元将自产的一台设备出售给乙公司，该设备的成本为780万元，未计提过存货跌价准备。乙公司将该设备作为销售用固定资产核算，预计使用年限为10年，预计净残值为零，采用年限平均法计提折旧。不考虑其他因素，甲公司在编制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年度合并财务报表时应</w:t>
      </w:r>
      <w:proofErr w:type="gramStart"/>
      <w:r w:rsidRPr="00E34BAE">
        <w:rPr>
          <w:rFonts w:ascii="宋体" w:eastAsia="宋体" w:hAnsi="宋体" w:hint="eastAsia"/>
          <w:sz w:val="24"/>
        </w:rPr>
        <w:t>抵销</w:t>
      </w:r>
      <w:proofErr w:type="gramEnd"/>
      <w:r w:rsidRPr="00E34BAE">
        <w:rPr>
          <w:rFonts w:ascii="宋体" w:eastAsia="宋体" w:hAnsi="宋体" w:hint="eastAsia"/>
          <w:sz w:val="24"/>
        </w:rPr>
        <w:t>的“固定资产”项目的金额为（　　）万元。</w:t>
      </w:r>
    </w:p>
    <w:p w14:paraId="6531EB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A.1235</w:t>
      </w:r>
    </w:p>
    <w:p w14:paraId="472C7A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B.26</w:t>
      </w:r>
    </w:p>
    <w:p w14:paraId="105A36D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C.494</w:t>
      </w:r>
    </w:p>
    <w:p w14:paraId="6FF60D1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D.520</w:t>
      </w:r>
    </w:p>
    <w:p w14:paraId="4D6261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5247878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1D27D29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28.甲公司是乙公司的母公司。2×23年9月10日，甲公司将本公司生产的一批产品出售给乙公司，售价为1000万元，销售成本为600万元。至2×23年12月31日，乙公司已对外出售该批存货的30%，确认收入480万元。不考虑其他因素，2×23年12月31日甲公司合并财务报表中应确认的营业成本为（  ）万元。</w:t>
      </w:r>
    </w:p>
    <w:p w14:paraId="1BC69E5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A.300</w:t>
      </w:r>
    </w:p>
    <w:p w14:paraId="2DB4F4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B.420</w:t>
      </w:r>
    </w:p>
    <w:p w14:paraId="12169E9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C.120</w:t>
      </w:r>
    </w:p>
    <w:p w14:paraId="08CFBB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D.180</w:t>
      </w:r>
    </w:p>
    <w:p w14:paraId="244FC5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2348F5B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41068E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29.下列各项情形中，根据企业会计准则的规定不需要重述比较期间每股收益的</w:t>
      </w:r>
      <w:r w:rsidRPr="00E34BAE">
        <w:rPr>
          <w:rFonts w:ascii="宋体" w:eastAsia="宋体" w:hAnsi="宋体" w:hint="eastAsia"/>
          <w:sz w:val="24"/>
        </w:rPr>
        <w:lastRenderedPageBreak/>
        <w:t>是（　　）。</w:t>
      </w:r>
    </w:p>
    <w:p w14:paraId="3397656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A.报告年度资产负债表日后期间以资本公积转增股本</w:t>
      </w:r>
    </w:p>
    <w:p w14:paraId="52190F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B.报告年度因发生同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下企业合并发行普通股</w:t>
      </w:r>
    </w:p>
    <w:p w14:paraId="26831C2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C.报告年度因发生非同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下企业合并发行普通股</w:t>
      </w:r>
    </w:p>
    <w:p w14:paraId="0EDCEAB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D.报告年度因前期差错对比较期间损益进行追溯重述</w:t>
      </w:r>
    </w:p>
    <w:p w14:paraId="4C24B4A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3732A25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2C8B98C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30.下列项目中，不属于投资性房地产的是（  ）。</w:t>
      </w:r>
    </w:p>
    <w:p w14:paraId="027035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A.已出租的办公楼</w:t>
      </w:r>
    </w:p>
    <w:p w14:paraId="25C32B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B.已出租的土地使用权</w:t>
      </w:r>
    </w:p>
    <w:p w14:paraId="4B63005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C.持有并</w:t>
      </w:r>
      <w:proofErr w:type="gramStart"/>
      <w:r w:rsidRPr="00E34BAE">
        <w:rPr>
          <w:rFonts w:ascii="宋体" w:eastAsia="宋体" w:hAnsi="宋体" w:hint="eastAsia"/>
          <w:sz w:val="24"/>
        </w:rPr>
        <w:t>准备增值</w:t>
      </w:r>
      <w:proofErr w:type="gramEnd"/>
      <w:r w:rsidRPr="00E34BAE">
        <w:rPr>
          <w:rFonts w:ascii="宋体" w:eastAsia="宋体" w:hAnsi="宋体" w:hint="eastAsia"/>
          <w:sz w:val="24"/>
        </w:rPr>
        <w:t>后转让的写字楼</w:t>
      </w:r>
    </w:p>
    <w:p w14:paraId="30105E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D.持有并</w:t>
      </w:r>
      <w:proofErr w:type="gramStart"/>
      <w:r w:rsidRPr="00E34BAE">
        <w:rPr>
          <w:rFonts w:ascii="宋体" w:eastAsia="宋体" w:hAnsi="宋体" w:hint="eastAsia"/>
          <w:sz w:val="24"/>
        </w:rPr>
        <w:t>准备增值</w:t>
      </w:r>
      <w:proofErr w:type="gramEnd"/>
      <w:r w:rsidRPr="00E34BAE">
        <w:rPr>
          <w:rFonts w:ascii="宋体" w:eastAsia="宋体" w:hAnsi="宋体" w:hint="eastAsia"/>
          <w:sz w:val="24"/>
        </w:rPr>
        <w:t>后转让的土地使用权</w:t>
      </w:r>
    </w:p>
    <w:p w14:paraId="7F1282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43828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798636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31.关于终止经营的列报，下列表述中不正确的是（　　）。</w:t>
      </w:r>
    </w:p>
    <w:p w14:paraId="2CD2A98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A.企业应当在附注中披露终止经营的相关信息</w:t>
      </w:r>
    </w:p>
    <w:p w14:paraId="28BE0F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B.企业应当在利润表中分别列示持续经营损益和终止经营损益</w:t>
      </w:r>
    </w:p>
    <w:p w14:paraId="1E595CF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C.划分为持有待售的资产产生的损益应作为终止经营损益列报</w:t>
      </w:r>
    </w:p>
    <w:p w14:paraId="654F15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D.终止经营不再满足持有待售类别划分条件的，原作为终止经营损益列报的信息重新作为可比会计期间的持续经营损益列报</w:t>
      </w:r>
    </w:p>
    <w:p w14:paraId="25E60C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571C0C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77FC98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32.下列关于固定资产折旧方法的说法中，不正确的是（　　）。</w:t>
      </w:r>
    </w:p>
    <w:p w14:paraId="3071B3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A.采用年限平均法计提折旧的固定资产，每期折旧额相等</w:t>
      </w:r>
    </w:p>
    <w:p w14:paraId="14FB088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B.工作量法是根据实际工作量计算每期应计提折旧额的一种方法</w:t>
      </w:r>
    </w:p>
    <w:p w14:paraId="7D82BB5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C.双倍余额递减法，是按照双倍的直线法折旧率计算固定资产折旧的一种方法</w:t>
      </w:r>
    </w:p>
    <w:p w14:paraId="1B590CF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D.年数总和法属于加速折旧法</w:t>
      </w:r>
    </w:p>
    <w:p w14:paraId="4252061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5FBF7A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FC9FB3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33.下列项目中，应确认为无形资产的是（　　）。</w:t>
      </w:r>
    </w:p>
    <w:p w14:paraId="12B7AB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A.自创的商誉</w:t>
      </w:r>
    </w:p>
    <w:p w14:paraId="2B336A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B.企业内部产生的品牌</w:t>
      </w:r>
    </w:p>
    <w:p w14:paraId="6E8AE12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C.对外经营出租的土地使用权</w:t>
      </w:r>
    </w:p>
    <w:p w14:paraId="60EBCD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D.商标权</w:t>
      </w:r>
    </w:p>
    <w:p w14:paraId="513BC80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7D7616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36568B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34.下列各项中，关于制造业企业无形资产的会计处理表述错误的是（　　）。</w:t>
      </w:r>
    </w:p>
    <w:p w14:paraId="313CEC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A.使用寿命有限的无形资产自可供使用当月起开始摊销</w:t>
      </w:r>
    </w:p>
    <w:p w14:paraId="0954F4A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B.已计提的无形资产减值准备在以后期间可以转回</w:t>
      </w:r>
    </w:p>
    <w:p w14:paraId="1B395F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C.生产车间使用的无形资产摊销计入制造费用</w:t>
      </w:r>
    </w:p>
    <w:p w14:paraId="0312FA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D.使用寿命不确定的无形资产不进行摊销</w:t>
      </w:r>
    </w:p>
    <w:p w14:paraId="0A23407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56C69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2B1175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35.在计算资产的未来现金流量现值时，不需要考虑的因素是（　　）。</w:t>
      </w:r>
    </w:p>
    <w:p w14:paraId="57C4517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A.资产的预计未来现金流量</w:t>
      </w:r>
    </w:p>
    <w:p w14:paraId="2176EC3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B.折现率</w:t>
      </w:r>
    </w:p>
    <w:p w14:paraId="6A5108F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C.资产的账面原价</w:t>
      </w:r>
    </w:p>
    <w:p w14:paraId="41D0F5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D.资产的使用寿命</w:t>
      </w:r>
    </w:p>
    <w:p w14:paraId="085E2B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1FAD8E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603F33C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36.下列各项有关职工薪酬的会计处理中，正确的是（　　）。</w:t>
      </w:r>
    </w:p>
    <w:p w14:paraId="73B1931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A.与设定受益计划相关的当期服务成本应计入当期损益</w:t>
      </w:r>
    </w:p>
    <w:p w14:paraId="7E6485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B.与设定受益计划负债相关的利息费用应计入其他综合收益</w:t>
      </w:r>
    </w:p>
    <w:p w14:paraId="715946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C.与设定受益计划相关的过去服务成本应计入期初留存收益</w:t>
      </w:r>
    </w:p>
    <w:p w14:paraId="08E959F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w:t>
      </w:r>
      <w:proofErr w:type="gramStart"/>
      <w:r w:rsidRPr="00E34BAE">
        <w:rPr>
          <w:rFonts w:ascii="宋体" w:eastAsia="宋体" w:hAnsi="宋体" w:hint="eastAsia"/>
          <w:sz w:val="24"/>
        </w:rPr>
        <w:t>因重新</w:t>
      </w:r>
      <w:proofErr w:type="gramEnd"/>
      <w:r w:rsidRPr="00E34BAE">
        <w:rPr>
          <w:rFonts w:ascii="宋体" w:eastAsia="宋体" w:hAnsi="宋体" w:hint="eastAsia"/>
          <w:sz w:val="24"/>
        </w:rPr>
        <w:t>计量设定受益计划净负债产生的精算损失应计入当期损益</w:t>
      </w:r>
    </w:p>
    <w:p w14:paraId="7B2D73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19A1ED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7420C5A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37.不同企业发生的相同或者相似的交易或者事项，应当采用规定的会计政策，</w:t>
      </w:r>
      <w:r w:rsidRPr="00E34BAE">
        <w:rPr>
          <w:rFonts w:ascii="宋体" w:eastAsia="宋体" w:hAnsi="宋体" w:hint="eastAsia"/>
          <w:sz w:val="24"/>
        </w:rPr>
        <w:lastRenderedPageBreak/>
        <w:t>确保会计信息口径一致、相互可比，这是会计信息质量的（　　）要求。</w:t>
      </w:r>
    </w:p>
    <w:p w14:paraId="284A769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A.重要性</w:t>
      </w:r>
    </w:p>
    <w:p w14:paraId="4BB3AB2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B.可比性</w:t>
      </w:r>
    </w:p>
    <w:p w14:paraId="46BA21D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C.及时性</w:t>
      </w:r>
    </w:p>
    <w:p w14:paraId="6DB19F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D.可靠性</w:t>
      </w:r>
    </w:p>
    <w:p w14:paraId="524E71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2663EB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24B7E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38.单位撤销时，必须留有必要的（   ），会同有关人员办理清理工作，编制决算。</w:t>
      </w:r>
    </w:p>
    <w:p w14:paraId="053FEB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A.会计人员</w:t>
      </w:r>
    </w:p>
    <w:p w14:paraId="0049F81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B.法</w:t>
      </w:r>
      <w:proofErr w:type="gramStart"/>
      <w:r w:rsidRPr="00E34BAE">
        <w:rPr>
          <w:rFonts w:ascii="宋体" w:eastAsia="宋体" w:hAnsi="宋体" w:hint="eastAsia"/>
          <w:sz w:val="24"/>
        </w:rPr>
        <w:t>务</w:t>
      </w:r>
      <w:proofErr w:type="gramEnd"/>
      <w:r w:rsidRPr="00E34BAE">
        <w:rPr>
          <w:rFonts w:ascii="宋体" w:eastAsia="宋体" w:hAnsi="宋体" w:hint="eastAsia"/>
          <w:sz w:val="24"/>
        </w:rPr>
        <w:t>人员</w:t>
      </w:r>
    </w:p>
    <w:p w14:paraId="30BFC89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C.行政人员</w:t>
      </w:r>
    </w:p>
    <w:p w14:paraId="487F76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D.出纳人员</w:t>
      </w:r>
    </w:p>
    <w:p w14:paraId="5CF376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0302F7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3DBF6F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39.一式几联的原始凭证，应当注明各联的用途，只能以（   ）联作为报销凭证。</w:t>
      </w:r>
    </w:p>
    <w:p w14:paraId="489ECCD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A.一</w:t>
      </w:r>
    </w:p>
    <w:p w14:paraId="0F25DDF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B.二</w:t>
      </w:r>
    </w:p>
    <w:p w14:paraId="3AC09E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C.三</w:t>
      </w:r>
    </w:p>
    <w:p w14:paraId="0A98EB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D.四</w:t>
      </w:r>
    </w:p>
    <w:p w14:paraId="277E1DA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2C435D0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F55214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40.结账时应当</w:t>
      </w:r>
      <w:proofErr w:type="gramStart"/>
      <w:r w:rsidRPr="00E34BAE">
        <w:rPr>
          <w:rFonts w:ascii="宋体" w:eastAsia="宋体" w:hAnsi="宋体" w:hint="eastAsia"/>
          <w:sz w:val="24"/>
        </w:rPr>
        <w:t>通栏划双红</w:t>
      </w:r>
      <w:proofErr w:type="gramEnd"/>
      <w:r w:rsidRPr="00E34BAE">
        <w:rPr>
          <w:rFonts w:ascii="宋体" w:eastAsia="宋体" w:hAnsi="宋体" w:hint="eastAsia"/>
          <w:sz w:val="24"/>
        </w:rPr>
        <w:t>线的是（   ）。</w:t>
      </w:r>
    </w:p>
    <w:p w14:paraId="6FEA4F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A.本月合计栏下面</w:t>
      </w:r>
    </w:p>
    <w:p w14:paraId="0B0054A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B.全年累计</w:t>
      </w:r>
      <w:proofErr w:type="gramStart"/>
      <w:r w:rsidRPr="00E34BAE">
        <w:rPr>
          <w:rFonts w:ascii="宋体" w:eastAsia="宋体" w:hAnsi="宋体" w:hint="eastAsia"/>
          <w:sz w:val="24"/>
        </w:rPr>
        <w:t>发生额栏下面</w:t>
      </w:r>
      <w:proofErr w:type="gramEnd"/>
    </w:p>
    <w:p w14:paraId="26BB6C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C.本月</w:t>
      </w:r>
      <w:proofErr w:type="gramStart"/>
      <w:r w:rsidRPr="00E34BAE">
        <w:rPr>
          <w:rFonts w:ascii="宋体" w:eastAsia="宋体" w:hAnsi="宋体" w:hint="eastAsia"/>
          <w:sz w:val="24"/>
        </w:rPr>
        <w:t>发生额栏下面</w:t>
      </w:r>
      <w:proofErr w:type="gramEnd"/>
    </w:p>
    <w:p w14:paraId="7F498C7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D.月末余额栏下面</w:t>
      </w:r>
    </w:p>
    <w:p w14:paraId="439DF6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1E0303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74B840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41.（   ）负责内部控制的建立健全和有效实施。</w:t>
      </w:r>
    </w:p>
    <w:p w14:paraId="5B9ADA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A.监事会</w:t>
      </w:r>
    </w:p>
    <w:p w14:paraId="5EBF4A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B.经理层</w:t>
      </w:r>
    </w:p>
    <w:p w14:paraId="6B9D1D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C.董事会</w:t>
      </w:r>
    </w:p>
    <w:p w14:paraId="0582B75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D.股东（大）会本身</w:t>
      </w:r>
    </w:p>
    <w:p w14:paraId="02C10CE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4317E00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5F9CF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42.企业资金活动管控不严会带来的风险是（   ）。</w:t>
      </w:r>
    </w:p>
    <w:p w14:paraId="5BA792D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A.企业筹资成本过高或债务危机</w:t>
      </w:r>
    </w:p>
    <w:p w14:paraId="46BA431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B.资金链断裂或资金使用效益低下</w:t>
      </w:r>
    </w:p>
    <w:p w14:paraId="72AC872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C.企业陷入财务困境或资金冗余</w:t>
      </w:r>
    </w:p>
    <w:p w14:paraId="5FCA77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D.资金被挪用、侵占、抽逃或遭受欺诈</w:t>
      </w:r>
    </w:p>
    <w:p w14:paraId="754BE6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7BC44F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53404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43.企业在进行资金收</w:t>
      </w:r>
      <w:proofErr w:type="gramStart"/>
      <w:r w:rsidRPr="00E34BAE">
        <w:rPr>
          <w:rFonts w:ascii="宋体" w:eastAsia="宋体" w:hAnsi="宋体" w:hint="eastAsia"/>
          <w:sz w:val="24"/>
        </w:rPr>
        <w:t>付业务</w:t>
      </w:r>
      <w:proofErr w:type="gramEnd"/>
      <w:r w:rsidRPr="00E34BAE">
        <w:rPr>
          <w:rFonts w:ascii="宋体" w:eastAsia="宋体" w:hAnsi="宋体" w:hint="eastAsia"/>
          <w:sz w:val="24"/>
        </w:rPr>
        <w:t>时，以下行为是被严格禁止的是（   ）。</w:t>
      </w:r>
    </w:p>
    <w:p w14:paraId="27A3C31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A.资金收入及时入账，并附相关原始单据</w:t>
      </w:r>
    </w:p>
    <w:p w14:paraId="508092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B.办理资金支付业务时明确支出款项的用途、金额等并履行审批程序</w:t>
      </w:r>
    </w:p>
    <w:p w14:paraId="6F6E67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C.由一人办理货币资金的全过程业务</w:t>
      </w:r>
    </w:p>
    <w:p w14:paraId="7987DD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D.办理资金支付业务附原始单据或相关证明</w:t>
      </w:r>
    </w:p>
    <w:p w14:paraId="6C4657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61966B5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2A0AC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44.关于企业利用信息系统实施内部控制的风险，以下说法错误的是（   ）。</w:t>
      </w:r>
    </w:p>
    <w:p w14:paraId="4914865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A.信息系统缺乏或规划不合理，可能造成信息孤岛或重复建设，使企业经营管理效率低下</w:t>
      </w:r>
    </w:p>
    <w:p w14:paraId="337241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B.系统开发符合内部控制要求且授权管理得当，就一定能利用信息技术实施有效控制</w:t>
      </w:r>
    </w:p>
    <w:p w14:paraId="4155DD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C.系统运行维护和安全措施不到位，可能导致信息泄漏或毁损，系统无法正常运行</w:t>
      </w:r>
    </w:p>
    <w:p w14:paraId="161CA1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D.企业利用信息系统实施内部控制需关注多种风险，包括信息系统规划、开发及</w:t>
      </w:r>
      <w:r w:rsidRPr="00E34BAE">
        <w:rPr>
          <w:rFonts w:ascii="宋体" w:eastAsia="宋体" w:hAnsi="宋体" w:hint="eastAsia"/>
          <w:sz w:val="24"/>
        </w:rPr>
        <w:lastRenderedPageBreak/>
        <w:t>运行维护等方面风险</w:t>
      </w:r>
    </w:p>
    <w:p w14:paraId="636C6B7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16478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67EC4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45.在注册会计师对企业内部控制进行审计的过程中，关于利用企业内部审计人员、内部控制评价人员和其他相关人员工作的说法，错误的是（   ）。</w:t>
      </w:r>
    </w:p>
    <w:p w14:paraId="1854B8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A.注册会计师应当对企业内部控制自我评价工作进行评估，以判断是否利用相关人员工作及利用程度</w:t>
      </w:r>
    </w:p>
    <w:p w14:paraId="0530ED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B.利用相关人员工作时，注册会计师需对其专业胜任能力和客观性进行充分评价</w:t>
      </w:r>
    </w:p>
    <w:p w14:paraId="41111F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C.与某项控制相关的风险越高，可利用相关人员工作的程度就越高</w:t>
      </w:r>
    </w:p>
    <w:p w14:paraId="48FEC87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D.注册会计师应当对发表的审计意见独立承担责任，利用相关人员工作不会减轻其责任</w:t>
      </w:r>
    </w:p>
    <w:p w14:paraId="715CEC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14D957E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出处：《企业内部控制审计指引》</w:t>
      </w:r>
    </w:p>
    <w:p w14:paraId="710D884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46.在注册会计师对企业内部控制进行审计时，关于沟通控制缺陷的相关规定，下列说法错误的是（   ）。</w:t>
      </w:r>
    </w:p>
    <w:p w14:paraId="2F325D2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A.注册会计师应当与企业沟通审计过程中识别的所有控制缺陷</w:t>
      </w:r>
    </w:p>
    <w:p w14:paraId="3A2C1B6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B.对于重大缺陷和重要缺陷，注册会计师需以书面形式与董事会和经理层沟通</w:t>
      </w:r>
    </w:p>
    <w:p w14:paraId="4923F2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C.若注册会计师认为审计委员会和内部审计机构对内部控制的监督无效，只需口头与董事会和经理层沟通即可</w:t>
      </w:r>
    </w:p>
    <w:p w14:paraId="0317CEF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D.书面沟通应当在注册会计师出具内部控制审计报告之前进行</w:t>
      </w:r>
    </w:p>
    <w:p w14:paraId="436B6F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BB10E7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出处：《企业内部控制审计指引》</w:t>
      </w:r>
    </w:p>
    <w:p w14:paraId="2285E8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47.会计软件处理电子凭证应遵循的标准是（   ）。</w:t>
      </w:r>
    </w:p>
    <w:p w14:paraId="062B5EA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A.企业内部制定的标准</w:t>
      </w:r>
    </w:p>
    <w:p w14:paraId="48DAF52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B.国家统一发布的电子凭证会计数据标准</w:t>
      </w:r>
    </w:p>
    <w:p w14:paraId="12FA98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C.国际会计数据交换标准</w:t>
      </w:r>
    </w:p>
    <w:p w14:paraId="32C8AC5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D.行业特定的会计准则</w:t>
      </w:r>
    </w:p>
    <w:p w14:paraId="57873D1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A3FBF3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7A97D1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48.下列会计档案需要永久保存的是（   ）。</w:t>
      </w:r>
    </w:p>
    <w:p w14:paraId="2D3C274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A.记账凭证</w:t>
      </w:r>
    </w:p>
    <w:p w14:paraId="77BADDB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B.银行对账单</w:t>
      </w:r>
    </w:p>
    <w:p w14:paraId="56D8FE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C.日记账</w:t>
      </w:r>
    </w:p>
    <w:p w14:paraId="5DB16E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D.年度财务会计报告</w:t>
      </w:r>
    </w:p>
    <w:p w14:paraId="7AE171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5C8C97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72E6EC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49.根据《会计信息化工作规范》，下列不属于会计软件基本功能的是（   ）。</w:t>
      </w:r>
    </w:p>
    <w:p w14:paraId="20180C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A.为会计核算、财务管理直接采集数据</w:t>
      </w:r>
    </w:p>
    <w:p w14:paraId="55A0BC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B.生成会计凭证、账簿、报表等会计资料</w:t>
      </w:r>
    </w:p>
    <w:p w14:paraId="12717E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C.对会计资料进行存储、转换、输出、分析、利用</w:t>
      </w:r>
    </w:p>
    <w:p w14:paraId="270715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D.自动完成税务申报</w:t>
      </w:r>
    </w:p>
    <w:p w14:paraId="55D3C52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83F42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DEEF5E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50.下列不属于单位会计信息化建设目标的是（   ）。</w:t>
      </w:r>
    </w:p>
    <w:p w14:paraId="035CFBE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A.实现会计核算信息化</w:t>
      </w:r>
    </w:p>
    <w:p w14:paraId="2137D9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B.提高员工福利待遇</w:t>
      </w:r>
    </w:p>
    <w:p w14:paraId="76AF53B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C.推动财务管理和决策支持信息化</w:t>
      </w:r>
    </w:p>
    <w:p w14:paraId="3F2BD41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D.实现会计工作数字化、智能化</w:t>
      </w:r>
    </w:p>
    <w:p w14:paraId="0F75831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2A334E1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0D48AE4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51.到二〇三五年，全面深化改革在构建高水平社会主义市场经济体制方面的目标是（　　）。</w:t>
      </w:r>
    </w:p>
    <w:p w14:paraId="38531B1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A.初步建立社会主义市场经济体制</w:t>
      </w:r>
    </w:p>
    <w:p w14:paraId="6743CC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B.全面建成高水平社会主义市场经济体制</w:t>
      </w:r>
    </w:p>
    <w:p w14:paraId="2F196C1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C.社会主义市场经济体制基本成型</w:t>
      </w:r>
    </w:p>
    <w:p w14:paraId="7D53F5C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D.社会主义市场经济体制框架初步搭建</w:t>
      </w:r>
    </w:p>
    <w:p w14:paraId="1908F48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79A27C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3FF4C8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52.实施党纪处分，应当按照规定程序经党组织集体讨论决定，不允许任何个人或者少数人擅自决定和批准，属于党的纪律处分工作中（　　）的原则。</w:t>
      </w:r>
    </w:p>
    <w:p w14:paraId="2CB7BE8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A.党纪面前一律平等</w:t>
      </w:r>
    </w:p>
    <w:p w14:paraId="2014141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B.实事求是</w:t>
      </w:r>
    </w:p>
    <w:p w14:paraId="3D54475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C.民主集中制</w:t>
      </w:r>
    </w:p>
    <w:p w14:paraId="6540E3C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D.惩前毖后、治病救人</w:t>
      </w:r>
    </w:p>
    <w:p w14:paraId="056E9AE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7F39CC2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67593F5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53.（　　）是马克思主义的根本观点，是中国共产党人认识世界、改造世界的根本要求，是党的基本思想方法、工作方法、领导方法。</w:t>
      </w:r>
    </w:p>
    <w:p w14:paraId="65DFEA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A.实现共产主义</w:t>
      </w:r>
    </w:p>
    <w:p w14:paraId="5A3C16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B.解放思想</w:t>
      </w:r>
    </w:p>
    <w:p w14:paraId="4E37B9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C.坚持问题导向</w:t>
      </w:r>
    </w:p>
    <w:p w14:paraId="4AD2CD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D.实事求是</w:t>
      </w:r>
    </w:p>
    <w:p w14:paraId="14345E5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814E3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145F54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54.对未按规定参加继续教育或者参加继续教育未取得规定学分的会计专业技术人员，继续教育管理部门应当（　　）。</w:t>
      </w:r>
    </w:p>
    <w:p w14:paraId="282B918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A.进行批评教育</w:t>
      </w:r>
    </w:p>
    <w:p w14:paraId="2A7B38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B.责令其限期改正</w:t>
      </w:r>
    </w:p>
    <w:p w14:paraId="542A80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C.罚款</w:t>
      </w:r>
    </w:p>
    <w:p w14:paraId="7D8E2C9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D.通报</w:t>
      </w:r>
    </w:p>
    <w:p w14:paraId="525095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87FC13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58245B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55.总会计师制止或纠正违反国家财经规定及可能造成经济损失浪费的行为无效时，应（　　）。</w:t>
      </w:r>
    </w:p>
    <w:p w14:paraId="05D38B8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A.自行承担后果</w:t>
      </w:r>
    </w:p>
    <w:p w14:paraId="1F9BD5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B.继续尝试制止或纠正</w:t>
      </w:r>
    </w:p>
    <w:p w14:paraId="384E7F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C.提请单位主要行政领导人处理</w:t>
      </w:r>
    </w:p>
    <w:p w14:paraId="368DCF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D.向上级主管部门报告</w:t>
      </w:r>
    </w:p>
    <w:p w14:paraId="79615AF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6EBE6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42E7B07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56.随意改变会计要素的确认和计量标准的，由县级以上人民政府财政部门责令限期改正，对企业可以处（　　）的罚款。</w:t>
      </w:r>
    </w:p>
    <w:p w14:paraId="4D6A8F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A.1000元以上1万元以下</w:t>
      </w:r>
    </w:p>
    <w:p w14:paraId="0C21C7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B.2000元以上2万元以下</w:t>
      </w:r>
    </w:p>
    <w:p w14:paraId="06EC92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C.3000元以上5万元以下</w:t>
      </w:r>
    </w:p>
    <w:p w14:paraId="3CBCA2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D.5000元以上5万元以下</w:t>
      </w:r>
    </w:p>
    <w:p w14:paraId="2BC025B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573B0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425561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57.（   ）依法将中介机构遵守规定的情况纳入证券市场诚信档案。</w:t>
      </w:r>
    </w:p>
    <w:p w14:paraId="608D73A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A.地方各级人民政府</w:t>
      </w:r>
    </w:p>
    <w:p w14:paraId="2D9AEEC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B.国务院财政部门</w:t>
      </w:r>
    </w:p>
    <w:p w14:paraId="2BC69C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C.国务院证券监督管理机构</w:t>
      </w:r>
    </w:p>
    <w:p w14:paraId="7D7E69F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D.国务院司法行政部门</w:t>
      </w:r>
    </w:p>
    <w:p w14:paraId="75B401F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15BC6D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78CDEC5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58.对会计师事务所的执业质量</w:t>
      </w:r>
      <w:proofErr w:type="gramStart"/>
      <w:r w:rsidRPr="00E34BAE">
        <w:rPr>
          <w:rFonts w:ascii="宋体" w:eastAsia="宋体" w:hAnsi="宋体" w:hint="eastAsia"/>
          <w:sz w:val="24"/>
        </w:rPr>
        <w:t>负主体</w:t>
      </w:r>
      <w:proofErr w:type="gramEnd"/>
      <w:r w:rsidRPr="00E34BAE">
        <w:rPr>
          <w:rFonts w:ascii="宋体" w:eastAsia="宋体" w:hAnsi="宋体" w:hint="eastAsia"/>
          <w:sz w:val="24"/>
        </w:rPr>
        <w:t>责任的是（　　）。</w:t>
      </w:r>
    </w:p>
    <w:p w14:paraId="0EF0209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A.首席合伙人（主任会计师）</w:t>
      </w:r>
    </w:p>
    <w:p w14:paraId="2D1F25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B.审计业务主管合伙人（股东）</w:t>
      </w:r>
    </w:p>
    <w:p w14:paraId="1EE25E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C.质量控制主管合伙人（股东）</w:t>
      </w:r>
    </w:p>
    <w:p w14:paraId="6D45D55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D.审计业务项目合伙人（股东）</w:t>
      </w:r>
    </w:p>
    <w:p w14:paraId="2B15AD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79AC7FA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69AAFAB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59.下列不属于作业预算工具方法的适用情形的是（　　）。</w:t>
      </w:r>
    </w:p>
    <w:p w14:paraId="5F60596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A.作业类型较多且作业链较长</w:t>
      </w:r>
    </w:p>
    <w:p w14:paraId="0E529C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B.管理层对预算编制的准确性要求较高</w:t>
      </w:r>
    </w:p>
    <w:p w14:paraId="125D3D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C.生产过程多样化程度较高</w:t>
      </w:r>
    </w:p>
    <w:p w14:paraId="1E1A80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D.间接或辅助资源费用所占比重较小</w:t>
      </w:r>
    </w:p>
    <w:p w14:paraId="79C28F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805C3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50227E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60.下列有关企业可持续信息与财务报表信息之间关联关系的说法中，错误的是（　　）。</w:t>
      </w:r>
    </w:p>
    <w:p w14:paraId="566919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A.该关联关系涉及可持续定量信息直接取自财务报表相关项目数值</w:t>
      </w:r>
    </w:p>
    <w:p w14:paraId="190FDE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B.企业编制可持续信息所使用的数据和假设应当考虑所适用的企业会计准则的要求</w:t>
      </w:r>
    </w:p>
    <w:p w14:paraId="10E759C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C.以货币计量的可持续信息可以采用与其相关财务报表不一致的币种</w:t>
      </w:r>
    </w:p>
    <w:p w14:paraId="166BE59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D.企业编制可持续信息所使用的数据和假设若与其编制相关财务报表所使用的数据和假设不一致的，应当披露重大差异的信息并说明理由</w:t>
      </w:r>
    </w:p>
    <w:p w14:paraId="4452769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A9D52C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348D43F0" w14:textId="77777777" w:rsidR="003245B9" w:rsidRDefault="003245B9" w:rsidP="00E34BAE">
      <w:pPr>
        <w:spacing w:after="0" w:line="360" w:lineRule="auto"/>
        <w:rPr>
          <w:rFonts w:ascii="宋体" w:eastAsia="宋体" w:hAnsi="宋体"/>
          <w:sz w:val="24"/>
        </w:rPr>
      </w:pPr>
    </w:p>
    <w:p w14:paraId="1E4C3CAE" w14:textId="5C1F90A8" w:rsidR="003245B9" w:rsidRPr="00632FDD" w:rsidRDefault="003245B9" w:rsidP="003245B9">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707E86A5" w14:textId="2A741D8A"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1.下列选项中，属于应当依照《中华人民共和国会计法》办理会计事务的主体有（   ）。</w:t>
      </w:r>
    </w:p>
    <w:p w14:paraId="410051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A.中国红十字会</w:t>
      </w:r>
    </w:p>
    <w:p w14:paraId="4449CBF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B.幼儿园</w:t>
      </w:r>
    </w:p>
    <w:p w14:paraId="5E236B9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C.有限责任公司</w:t>
      </w:r>
    </w:p>
    <w:p w14:paraId="0FE3996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D.个体工商户</w:t>
      </w:r>
    </w:p>
    <w:p w14:paraId="298025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427FA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CC958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2.下列有关检举会计违法行为的说法中，正确的有（   ）。</w:t>
      </w:r>
    </w:p>
    <w:p w14:paraId="53523E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A.只有会计机构负责人有权对会计违法违规行为进行检举</w:t>
      </w:r>
    </w:p>
    <w:p w14:paraId="153ADD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B.收到检举的部门有权处理的，应当依法按照职责分工及时处理</w:t>
      </w:r>
    </w:p>
    <w:p w14:paraId="0E4A4D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C.收到检举的部门、负责处理的部门应当为检举人保密</w:t>
      </w:r>
    </w:p>
    <w:p w14:paraId="539709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D.收到检举的部门应将检举材料转给被检举单位进行核对</w:t>
      </w:r>
    </w:p>
    <w:p w14:paraId="6455ADB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45F694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出处：《中华人民共和国会计法》</w:t>
      </w:r>
    </w:p>
    <w:p w14:paraId="1F9AD4F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3.会计人员发生的与会计职务有关的违法行为被依法追究刑事责任的，不得再从事会计工作。该违法行为包括（   ）。</w:t>
      </w:r>
    </w:p>
    <w:p w14:paraId="11E91FE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A.擅自更改会计政策</w:t>
      </w:r>
    </w:p>
    <w:p w14:paraId="377A04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B.会计估计缺乏合理性</w:t>
      </w:r>
    </w:p>
    <w:p w14:paraId="5EFC97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C.提供虚假财务会计报告</w:t>
      </w:r>
    </w:p>
    <w:p w14:paraId="1B4E5C2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D.贪污、挪用公款</w:t>
      </w:r>
    </w:p>
    <w:p w14:paraId="283227E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273173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F2230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4.下列有关授意、指使、强令会计机构、会计人员及其他人员伪造、变造会计凭证、会计账簿等违法行为的相关处罚措施的说法中，正确的有（   ）。</w:t>
      </w:r>
    </w:p>
    <w:p w14:paraId="4D98BC6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A.由县级以上人民政府财政部门给予警告、通报批评</w:t>
      </w:r>
    </w:p>
    <w:p w14:paraId="7780A9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B.情节不严重的，可以并处二十万元以上一百万元以下的罚款</w:t>
      </w:r>
    </w:p>
    <w:p w14:paraId="1DE1B48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C.情节严重的，可以并处一百万元以上五百万元以下的罚款</w:t>
      </w:r>
    </w:p>
    <w:p w14:paraId="76D6AAF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D.构成犯罪的，依法追究刑事责任</w:t>
      </w:r>
    </w:p>
    <w:p w14:paraId="246A2B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806A4E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1F1FA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5.下列各项关于或有负债和</w:t>
      </w:r>
      <w:proofErr w:type="gramStart"/>
      <w:r w:rsidRPr="00E34BAE">
        <w:rPr>
          <w:rFonts w:ascii="宋体" w:eastAsia="宋体" w:hAnsi="宋体" w:hint="eastAsia"/>
          <w:sz w:val="24"/>
        </w:rPr>
        <w:t>或</w:t>
      </w:r>
      <w:proofErr w:type="gramEnd"/>
      <w:r w:rsidRPr="00E34BAE">
        <w:rPr>
          <w:rFonts w:ascii="宋体" w:eastAsia="宋体" w:hAnsi="宋体" w:hint="eastAsia"/>
          <w:sz w:val="24"/>
        </w:rPr>
        <w:t>有资产的说法中正确的有（　　）。</w:t>
      </w:r>
    </w:p>
    <w:p w14:paraId="4B25E6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A.或有负债是由过去的交易或事项形成的潜在义务</w:t>
      </w:r>
    </w:p>
    <w:p w14:paraId="081B43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B.或有资产满足一定条件可以转化为企业的资产</w:t>
      </w:r>
    </w:p>
    <w:p w14:paraId="19027C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C.或有资产是指过去的交易或者事项形成的潜在资产</w:t>
      </w:r>
    </w:p>
    <w:p w14:paraId="0F73231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D.或有负债若是现时义务，则必须确认为一项负债</w:t>
      </w:r>
    </w:p>
    <w:p w14:paraId="4F153E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7D08FA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5C7CC44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6.下列各项中，属于确定合同履约进度的产出指标的有（　　）。</w:t>
      </w:r>
    </w:p>
    <w:p w14:paraId="3981A7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A.投入的材料数量</w:t>
      </w:r>
    </w:p>
    <w:p w14:paraId="3DF7B1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B.实际测量的完工进度</w:t>
      </w:r>
    </w:p>
    <w:p w14:paraId="625DBBD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C.花费的人工工时</w:t>
      </w:r>
    </w:p>
    <w:p w14:paraId="40FD32B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D.已完工或交付的产品</w:t>
      </w:r>
    </w:p>
    <w:p w14:paraId="4C8FE5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答案：B</w:t>
      </w:r>
      <w:proofErr w:type="gramStart"/>
      <w:r w:rsidRPr="00E34BAE">
        <w:rPr>
          <w:rFonts w:ascii="宋体" w:eastAsia="宋体" w:hAnsi="宋体" w:hint="eastAsia"/>
          <w:sz w:val="24"/>
        </w:rPr>
        <w:t>,D</w:t>
      </w:r>
      <w:proofErr w:type="gramEnd"/>
    </w:p>
    <w:p w14:paraId="477000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ED6DB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7.下列关于资产计税基础的表述中错误的有（　　）。</w:t>
      </w:r>
    </w:p>
    <w:p w14:paraId="03BBBB2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A.资产的计税基础代表的是资产在未来期间可予税前扣除的总金额</w:t>
      </w:r>
    </w:p>
    <w:p w14:paraId="540722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B.资产的计税基础代表的是账面价值在扣除税法规定未来期间允许税前扣除的金额之后的差额</w:t>
      </w:r>
    </w:p>
    <w:p w14:paraId="30B8F63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C.资产的账面价值大于其计税基础表示该项资产未来期间产生的经济利益不能全部税前抵扣</w:t>
      </w:r>
    </w:p>
    <w:p w14:paraId="42CA92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D.资产的账面价值大于其计税基础表示可以减少企业在未来期间的应纳税所得额</w:t>
      </w:r>
    </w:p>
    <w:p w14:paraId="7060D9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4E871A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302346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8.下列有关租赁负债后续计量的表述正确的有（　　）。</w:t>
      </w:r>
    </w:p>
    <w:p w14:paraId="544A3BF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A.在租赁期开始日后，确认租赁负债的利息时，增加租赁负债的账面金额</w:t>
      </w:r>
    </w:p>
    <w:p w14:paraId="3EEB809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B.在租赁期开始日后，实质固定付款额发生变动的，承租人调减租赁负债的金额以将相关使用权资产的账面价值调减至零为限</w:t>
      </w:r>
    </w:p>
    <w:p w14:paraId="6BB034F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C.租赁付款额的变动生效时，承租人才应重新计量租赁负债</w:t>
      </w:r>
    </w:p>
    <w:p w14:paraId="61EC85A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D.在租赁期开始日后，支付租赁付款额时，减少租赁负债的账面金额</w:t>
      </w:r>
    </w:p>
    <w:p w14:paraId="49CF373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2D8749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3A28DB2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9.下列各项属于会计估计变更的有（　　）。</w:t>
      </w:r>
    </w:p>
    <w:p w14:paraId="4C6B5DE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A.开发费用的处理由直接计入当期损益改为符合条件资本化</w:t>
      </w:r>
    </w:p>
    <w:p w14:paraId="4DFE23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B.将产品质量保证金的计提比例由按照当年实现收入的5%调整为2%</w:t>
      </w:r>
    </w:p>
    <w:p w14:paraId="29A056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C.租入的固定资产作为使用权资产进行核算</w:t>
      </w:r>
    </w:p>
    <w:p w14:paraId="07307A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D.企业持有的非上市公司股权在上海证券交易所上市，企业对该股权的公允价值估值方法</w:t>
      </w:r>
      <w:proofErr w:type="gramStart"/>
      <w:r w:rsidRPr="00E34BAE">
        <w:rPr>
          <w:rFonts w:ascii="宋体" w:eastAsia="宋体" w:hAnsi="宋体" w:hint="eastAsia"/>
          <w:sz w:val="24"/>
        </w:rPr>
        <w:t>由收益法</w:t>
      </w:r>
      <w:proofErr w:type="gramEnd"/>
      <w:r w:rsidRPr="00E34BAE">
        <w:rPr>
          <w:rFonts w:ascii="宋体" w:eastAsia="宋体" w:hAnsi="宋体" w:hint="eastAsia"/>
          <w:sz w:val="24"/>
        </w:rPr>
        <w:t>调整为市场法</w:t>
      </w:r>
    </w:p>
    <w:p w14:paraId="69C73FE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1BEB72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3291ED4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10.下列各项关于现金流量列报的表述中，正确的有（　　）。</w:t>
      </w:r>
    </w:p>
    <w:p w14:paraId="2348BEA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A.以银行承兑汇票背书购买原材料，作为经营活动现金流出</w:t>
      </w:r>
    </w:p>
    <w:p w14:paraId="38C691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B.支付给在建工程人员的工资，作为投资活动现金流出</w:t>
      </w:r>
    </w:p>
    <w:p w14:paraId="34C74D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C.收到的与资产相关的政府补助，作为经营活动现金流入</w:t>
      </w:r>
    </w:p>
    <w:p w14:paraId="5CFC090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D.境外经营的子公司，由于受当地外汇管制的限制，其持有的现金不能</w:t>
      </w:r>
      <w:proofErr w:type="gramStart"/>
      <w:r w:rsidRPr="00E34BAE">
        <w:rPr>
          <w:rFonts w:ascii="宋体" w:eastAsia="宋体" w:hAnsi="宋体" w:hint="eastAsia"/>
          <w:sz w:val="24"/>
        </w:rPr>
        <w:t>自由汇</w:t>
      </w:r>
      <w:proofErr w:type="gramEnd"/>
      <w:r w:rsidRPr="00E34BAE">
        <w:rPr>
          <w:rFonts w:ascii="宋体" w:eastAsia="宋体" w:hAnsi="宋体" w:hint="eastAsia"/>
          <w:sz w:val="24"/>
        </w:rPr>
        <w:t>入境内，在合并现金流量表中不能作为现金及现金等价物</w:t>
      </w:r>
    </w:p>
    <w:p w14:paraId="4BF3B6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5F99F1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2FC0308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11.关于以公允价值为基础计量的非货币性资产交换，下列说法中正确的有（　　）。</w:t>
      </w:r>
    </w:p>
    <w:p w14:paraId="7B133BA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A.换出资产为存货的，按照非现金对价的公允价值确认销售收入，同时结转销售成本</w:t>
      </w:r>
    </w:p>
    <w:p w14:paraId="2BE388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B.换出资产为固定资产或无形资产的，视同处置固定资产、无形资产，换出资产的公允价值与账面价值之间的差额确认资产处置损益</w:t>
      </w:r>
    </w:p>
    <w:p w14:paraId="52F297B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C.换出资产为以公允价值计量且其变动计入其他综合收益的</w:t>
      </w:r>
      <w:proofErr w:type="gramStart"/>
      <w:r w:rsidRPr="00E34BAE">
        <w:rPr>
          <w:rFonts w:ascii="宋体" w:eastAsia="宋体" w:hAnsi="宋体" w:hint="eastAsia"/>
          <w:sz w:val="24"/>
        </w:rPr>
        <w:t>非交易</w:t>
      </w:r>
      <w:proofErr w:type="gramEnd"/>
      <w:r w:rsidRPr="00E34BAE">
        <w:rPr>
          <w:rFonts w:ascii="宋体" w:eastAsia="宋体" w:hAnsi="宋体" w:hint="eastAsia"/>
          <w:sz w:val="24"/>
        </w:rPr>
        <w:t>性权益工具投资，视同处置处理，换出资产的公允价值与账面价值之间的差额确认投资收益</w:t>
      </w:r>
    </w:p>
    <w:p w14:paraId="3FB362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D.换出资产为采用成本模式进行后续计量的投资性房地产的，视同处置处理，换出资产的公允价值与账面价值之间的差额确认资产处置损益</w:t>
      </w:r>
    </w:p>
    <w:p w14:paraId="5FD4081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w:t>
      </w:r>
      <w:proofErr w:type="gramEnd"/>
    </w:p>
    <w:p w14:paraId="6446B3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075732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12.根据谨慎性的要求，对企业可能发生的损失和费用做出合理预计，通常的做法有（　　）。</w:t>
      </w:r>
    </w:p>
    <w:p w14:paraId="373594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A.对应收账款计提坏账准备</w:t>
      </w:r>
    </w:p>
    <w:p w14:paraId="1D87239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B.存货期末采用成本与可变现净值孰低计量</w:t>
      </w:r>
    </w:p>
    <w:p w14:paraId="646E2F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C.对固定资产计提减值准备</w:t>
      </w:r>
    </w:p>
    <w:p w14:paraId="722035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D.对长期股权投资计提减值准备</w:t>
      </w:r>
    </w:p>
    <w:p w14:paraId="58A9F7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B8162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7DB9ED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13.财务报告的编制要求包括（   ）。</w:t>
      </w:r>
    </w:p>
    <w:p w14:paraId="60E4E2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A.数字真实</w:t>
      </w:r>
    </w:p>
    <w:p w14:paraId="47E1CD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B.计算准确</w:t>
      </w:r>
    </w:p>
    <w:p w14:paraId="3CA2E9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C.内容完整</w:t>
      </w:r>
    </w:p>
    <w:p w14:paraId="50E1F48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D.说明清楚</w:t>
      </w:r>
    </w:p>
    <w:p w14:paraId="076DE7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E44120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3473F89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14.企业内部控制评价程序一般包括（   ）、汇总评价结果、编报评价报告等环节。</w:t>
      </w:r>
    </w:p>
    <w:p w14:paraId="6013E01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A.制定评价工作方案</w:t>
      </w:r>
    </w:p>
    <w:p w14:paraId="7587BCA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B.组成评价工作组</w:t>
      </w:r>
    </w:p>
    <w:p w14:paraId="735D094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C.实施现场测试</w:t>
      </w:r>
    </w:p>
    <w:p w14:paraId="533A45C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D.认定控制缺陷</w:t>
      </w:r>
    </w:p>
    <w:p w14:paraId="7D92F04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918B4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出处：《企业内部控制评价指引》</w:t>
      </w:r>
    </w:p>
    <w:p w14:paraId="13D545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15.内部控制评价工作组在对被评价单位进行现场测试时，会综合运用多种方法。下列属于内部控制评价工作组现场测试可运用的方法有（   ）。</w:t>
      </w:r>
    </w:p>
    <w:p w14:paraId="77D7F2E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A.个别访谈</w:t>
      </w:r>
    </w:p>
    <w:p w14:paraId="328E529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B.调查问卷</w:t>
      </w:r>
    </w:p>
    <w:p w14:paraId="19047B5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C.专题讨论</w:t>
      </w:r>
    </w:p>
    <w:p w14:paraId="5BFCDA2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D.穿行测试</w:t>
      </w:r>
    </w:p>
    <w:p w14:paraId="0E49D55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1898B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出处：《企业内部控制评价指引》</w:t>
      </w:r>
    </w:p>
    <w:p w14:paraId="54C2F9E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16.会计软件在数据处理上应达到的标准包括（   ）。</w:t>
      </w:r>
    </w:p>
    <w:p w14:paraId="56F8D7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A.安全可靠地传输、存储、转换、利用会计数据</w:t>
      </w:r>
    </w:p>
    <w:p w14:paraId="237F5E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B.提供国家统一会计制度要求的多种核算方法</w:t>
      </w:r>
    </w:p>
    <w:p w14:paraId="684649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C.具备自定义辅助核算项目功能，支持多维度分析</w:t>
      </w:r>
    </w:p>
    <w:p w14:paraId="6B72CE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D.只能通过手工方式完成银行对账</w:t>
      </w:r>
    </w:p>
    <w:p w14:paraId="2E5C1AA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E76E9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52E14C7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17.会计档案移交清册应列明的内容有（   ）。</w:t>
      </w:r>
    </w:p>
    <w:p w14:paraId="283F907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A.会计档案名称</w:t>
      </w:r>
    </w:p>
    <w:p w14:paraId="29958B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B.档案编号</w:t>
      </w:r>
    </w:p>
    <w:p w14:paraId="6913CEC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C.应保管期限</w:t>
      </w:r>
    </w:p>
    <w:p w14:paraId="37EFDEB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D.档案管理人</w:t>
      </w:r>
    </w:p>
    <w:p w14:paraId="083FDE1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537B0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14690C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18.党的二十大报告指出，教育、科技、人才是全面建设社会主义现代化国家的（　　）支撑。</w:t>
      </w:r>
    </w:p>
    <w:p w14:paraId="1CFF62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A.基础性</w:t>
      </w:r>
    </w:p>
    <w:p w14:paraId="0C7963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B.跳跃性</w:t>
      </w:r>
    </w:p>
    <w:p w14:paraId="27EC4C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C.战略性</w:t>
      </w:r>
    </w:p>
    <w:p w14:paraId="2F471E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D.科技性</w:t>
      </w:r>
    </w:p>
    <w:p w14:paraId="567986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0F3306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3389A66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19.下列属于《关于进一步加强财会监督工作的意见》工作要求的是（　　）。</w:t>
      </w:r>
    </w:p>
    <w:p w14:paraId="42C0FF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A.坚持党的领导，发挥政治优势</w:t>
      </w:r>
    </w:p>
    <w:p w14:paraId="010F16E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B.坚持问题导向，分类精准施策</w:t>
      </w:r>
    </w:p>
    <w:p w14:paraId="3AEF2F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C.坚持协同联动，加强贯通协调</w:t>
      </w:r>
    </w:p>
    <w:p w14:paraId="04FB64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D.以习近平新时代中国特色社会主义思想为指导</w:t>
      </w:r>
    </w:p>
    <w:p w14:paraId="3B5244B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5E233B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出处：《关于进一步加强财会监督工作的意见》</w:t>
      </w:r>
    </w:p>
    <w:p w14:paraId="089D7DB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20.企业在可持续信息披露中，关于披露目标的表述，以下说法正确的有（　　）。</w:t>
      </w:r>
    </w:p>
    <w:p w14:paraId="1CED02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A.向信息使用者提供可持续风险、机遇和影响的信息</w:t>
      </w:r>
    </w:p>
    <w:p w14:paraId="4B90DE6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B.仅向政府及其有关部门披露环境合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信息</w:t>
      </w:r>
    </w:p>
    <w:p w14:paraId="0FB088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C.促进经济、社会和环境的可持续发展</w:t>
      </w:r>
    </w:p>
    <w:p w14:paraId="026FBA1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D.帮助信息使用者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经济决策、资源配置或其他决策</w:t>
      </w:r>
    </w:p>
    <w:p w14:paraId="13429F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7DF5A1B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726EB05D" w14:textId="77777777" w:rsidR="003245B9" w:rsidRDefault="003245B9" w:rsidP="00E34BAE">
      <w:pPr>
        <w:spacing w:after="0" w:line="360" w:lineRule="auto"/>
        <w:rPr>
          <w:rFonts w:ascii="宋体" w:eastAsia="宋体" w:hAnsi="宋体"/>
          <w:sz w:val="24"/>
        </w:rPr>
      </w:pPr>
    </w:p>
    <w:p w14:paraId="57218DE7" w14:textId="3BC4AF51" w:rsidR="003245B9" w:rsidRPr="00632FDD" w:rsidRDefault="003245B9" w:rsidP="003245B9">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53490A52" w14:textId="1B70E738"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1.依法办理会计事务的各单位可根据自身实际情况决定是否设置会计账簿，设置会计账簿的应当保证其真实、完整。（   ）</w:t>
      </w:r>
    </w:p>
    <w:p w14:paraId="341DD1E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770AEDF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9576B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2.主管会计工作的负责人应当保证财务会计报告真实、完整。（   ）</w:t>
      </w:r>
    </w:p>
    <w:p w14:paraId="29BE411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02D346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E484D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3.会计人员应当遵守职业道德，提高业务素质，严格遵守国家有关保密规定。（   ）</w:t>
      </w:r>
    </w:p>
    <w:p w14:paraId="36D0F86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09D618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579B01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4.中国人民解放军总后勤部可以依照会计法和国家统一的会计制度制定军队实施国家统一的会计制度的具体办法，报国务院财政部门备案。（   ）</w:t>
      </w:r>
    </w:p>
    <w:p w14:paraId="586569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4596CD4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54E17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5.企业年金基金应当作为独立的会计主体进行确认、计量和列报。（　　）</w:t>
      </w:r>
    </w:p>
    <w:p w14:paraId="5FE95D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16BE621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出处：《企业会计准则第10号——企业年金基金》</w:t>
      </w:r>
    </w:p>
    <w:p w14:paraId="20C525C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6.债务人以定向增发股票方式抵偿债务的，为发行股票支付的发行费用应冲减投资收益。（　　）</w:t>
      </w:r>
    </w:p>
    <w:p w14:paraId="464729F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3320FC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139341E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7.企业代第三方收取的款项以及企业预期将退还给客户的款项，应当计入交易价格。（　　）</w:t>
      </w:r>
    </w:p>
    <w:p w14:paraId="1352EFF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FCBA1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201967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下的企业合并形成的商誉，按照税法规定作为免税合并的情况下，商誉的计税基础为0，形成的应纳税暂时性差异不确认递延所得税负债。（　　）</w:t>
      </w:r>
    </w:p>
    <w:p w14:paraId="41F6DB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答案：对</w:t>
      </w:r>
    </w:p>
    <w:p w14:paraId="363E70F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148190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w:t>
      </w:r>
      <w:proofErr w:type="gramStart"/>
      <w:r w:rsidRPr="00E34BAE">
        <w:rPr>
          <w:rFonts w:ascii="宋体" w:eastAsia="宋体" w:hAnsi="宋体" w:hint="eastAsia"/>
          <w:sz w:val="24"/>
        </w:rPr>
        <w:t>租赁收</w:t>
      </w:r>
      <w:proofErr w:type="gramEnd"/>
      <w:r w:rsidRPr="00E34BAE">
        <w:rPr>
          <w:rFonts w:ascii="宋体" w:eastAsia="宋体" w:hAnsi="宋体" w:hint="eastAsia"/>
          <w:sz w:val="24"/>
        </w:rPr>
        <w:t>款额包含出租人提供的担保余值。（　　）</w:t>
      </w:r>
    </w:p>
    <w:p w14:paraId="497E0D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03DF1F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21C49A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10.甲公司因管理金融资产的业务模式发生变化，可以将原作为以公允价值计量且其变动计入其他综合收益的金融资产重分类为以摊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　　）</w:t>
      </w:r>
    </w:p>
    <w:p w14:paraId="0E73389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754DA57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3ED250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11.划分为持有待售类别的处置组中的流动资产和非流动资产，应根据“持有待售资产”科目的期末余额填列在“持有待售资产”项目。（　　）</w:t>
      </w:r>
    </w:p>
    <w:p w14:paraId="255C945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BB2B9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428ACC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12.在资产减值测试中，计算资产未来现金流量现值时所采用的折现率应当反映当前市场货币时间价值和资产特定风险的税后利率。（　　）</w:t>
      </w:r>
    </w:p>
    <w:p w14:paraId="61D1B86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459B5D5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7457E4D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13.各单位应当根据会计业务的需要设置会计机构；不具备单独设置会计机构条件的，应当在有关机构中配备专职会计人员。（   ）</w:t>
      </w:r>
    </w:p>
    <w:p w14:paraId="6AF2BB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7D142F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0A7ACD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14.内部监督分为日常监督和专项监督。专项监督是指企业对建立与实施内部控制的情况进行常规、持续的监督检查。（   ）</w:t>
      </w:r>
    </w:p>
    <w:p w14:paraId="24297A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64CFDF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2B74C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15.会计软件服务商无需为用户提供操作培训或教程资料。（   ）</w:t>
      </w:r>
    </w:p>
    <w:p w14:paraId="3D07B2F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B6AAD4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7686C2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16.企业应当将内部控制相关的重要信息及时传递给董事会、监事会和经理层。（   ）</w:t>
      </w:r>
    </w:p>
    <w:p w14:paraId="2AEA3C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770ECC1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DB945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17.中国式现代化不是物质文明和精神文明相协调的现代化。（　　）</w:t>
      </w:r>
    </w:p>
    <w:p w14:paraId="17993A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C7401A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39706D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18.全国代表大会不得提前和延期举行。（　　）</w:t>
      </w:r>
    </w:p>
    <w:p w14:paraId="293562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000DE7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306ACC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19.总会计师是单位行政领导成员，协助单位主要行政领导人工作，但不用对单位主要行政领导人负责。（　　）</w:t>
      </w:r>
    </w:p>
    <w:p w14:paraId="0C219C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007A18E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671AF91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20.在加强组织实施中，财政部门作为主管部门，无需牵头建立信息报送、督查考评等制度，只需发挥统筹抓总作用即可。（　　）</w:t>
      </w:r>
    </w:p>
    <w:p w14:paraId="10D2BBA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2A91B6FE" w14:textId="59762BD8" w:rsidR="00470D9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5220F417" w14:textId="77777777" w:rsidR="00470D9C" w:rsidRPr="00E34BAE" w:rsidRDefault="00470D9C" w:rsidP="00E34BAE">
      <w:pPr>
        <w:spacing w:after="0" w:line="360" w:lineRule="auto"/>
        <w:rPr>
          <w:rFonts w:ascii="宋体" w:eastAsia="宋体" w:hAnsi="宋体"/>
          <w:sz w:val="24"/>
        </w:rPr>
      </w:pPr>
    </w:p>
    <w:p w14:paraId="2D641452" w14:textId="0AE61C1B"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6</w:t>
      </w:r>
      <w:r w:rsidRPr="00470D9C">
        <w:rPr>
          <w:rFonts w:ascii="宋体" w:eastAsia="宋体" w:hAnsi="宋体" w:hint="eastAsia"/>
          <w:b/>
          <w:bCs/>
          <w:color w:val="C00000"/>
          <w:sz w:val="30"/>
          <w:szCs w:val="30"/>
        </w:rPr>
        <w:t>套试题</w:t>
      </w:r>
    </w:p>
    <w:p w14:paraId="10B7D390" w14:textId="77777777" w:rsidR="00F70D9F" w:rsidRPr="00632FDD" w:rsidRDefault="00F70D9F" w:rsidP="00F70D9F">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3DBF147F" w14:textId="51E89C66"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1.党的二十大报告指出，拥有马克思主义科学理论指导是我们党坚定信仰信念、把握历史主动的（　　）。</w:t>
      </w:r>
    </w:p>
    <w:p w14:paraId="66821D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A.根本所在</w:t>
      </w:r>
    </w:p>
    <w:p w14:paraId="28BE679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B.内核动力</w:t>
      </w:r>
    </w:p>
    <w:p w14:paraId="2B98DA1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C.驱动力量</w:t>
      </w:r>
    </w:p>
    <w:p w14:paraId="21F323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D.前进方向</w:t>
      </w:r>
    </w:p>
    <w:p w14:paraId="07A132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4E1E38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出处：《高举中国特色社会主义伟大旗帜 为全面建设社会主义现代化国家而团结奋斗——在中国共产党第二十次全国代表大会上的报告》</w:t>
      </w:r>
    </w:p>
    <w:p w14:paraId="78700C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2.党的二十大报告指出，中国式现代化，是（　　）的社会主义现代化，既有各国现代化的共同特征，更有基于自己国情的中国特色。</w:t>
      </w:r>
    </w:p>
    <w:p w14:paraId="7DA8D04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A.具有中国特色</w:t>
      </w:r>
    </w:p>
    <w:p w14:paraId="504BBEC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B.中国共产党领导</w:t>
      </w:r>
    </w:p>
    <w:p w14:paraId="04E21FE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C.中国人民探索</w:t>
      </w:r>
    </w:p>
    <w:p w14:paraId="71ED90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D.马克思主义中国化</w:t>
      </w:r>
    </w:p>
    <w:p w14:paraId="41CC18F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4DE7BA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4DEC1A0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3.改革开放以来，开启了新时代全面深化改革、系统整体设计推进改革新征程的会议是（　　）。</w:t>
      </w:r>
    </w:p>
    <w:p w14:paraId="75B016F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A.党的十一届三中全会</w:t>
      </w:r>
    </w:p>
    <w:p w14:paraId="7F6F30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B.党的十八届三中全会</w:t>
      </w:r>
    </w:p>
    <w:p w14:paraId="679B95D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C.党的二十大</w:t>
      </w:r>
    </w:p>
    <w:p w14:paraId="56CF492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D.二十届中央委员会第三次全体会议</w:t>
      </w:r>
    </w:p>
    <w:p w14:paraId="6936D31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74CAC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536FD1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4.党是根据自己的纲领和章程，按照（　　）组织起来的统一整体。</w:t>
      </w:r>
    </w:p>
    <w:p w14:paraId="03CC75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A.民主协商制</w:t>
      </w:r>
    </w:p>
    <w:p w14:paraId="55B16AF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B.民主集中制</w:t>
      </w:r>
    </w:p>
    <w:p w14:paraId="1260BFF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C.民主法治制</w:t>
      </w:r>
    </w:p>
    <w:p w14:paraId="24B1892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D.民主自治制</w:t>
      </w:r>
    </w:p>
    <w:p w14:paraId="49E8556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120D9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144722E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　　）是马克思主义的根本观点，是中国共产党人认识世界、改造世界的根本要求，是党的基本思想方法、工作方法、领导方法。</w:t>
      </w:r>
    </w:p>
    <w:p w14:paraId="0813F8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A.实现共产主义</w:t>
      </w:r>
    </w:p>
    <w:p w14:paraId="013214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B.解放思想</w:t>
      </w:r>
    </w:p>
    <w:p w14:paraId="7944B6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C.坚持问题导向</w:t>
      </w:r>
    </w:p>
    <w:p w14:paraId="5C0962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D.实事求是</w:t>
      </w:r>
    </w:p>
    <w:p w14:paraId="6F04453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11E173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111DB72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6.实施党纪处分，应当按照规定程序经党组织集体讨论决定，不允许任何个人或者少数人擅自决定和批准，属于党的纪律处分工作中（　　）的原则。</w:t>
      </w:r>
    </w:p>
    <w:p w14:paraId="3C0796C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A.党纪面前一律平等</w:t>
      </w:r>
    </w:p>
    <w:p w14:paraId="0A301AB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B.实事求是</w:t>
      </w:r>
    </w:p>
    <w:p w14:paraId="727D06A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C.民主集中制</w:t>
      </w:r>
    </w:p>
    <w:p w14:paraId="417586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D.惩前毖后、治病救人</w:t>
      </w:r>
    </w:p>
    <w:p w14:paraId="54A614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026FF45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1BFC81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7.下列选项有关我国会计核算记账本位币的说法中，正确的是（　　）。</w:t>
      </w:r>
    </w:p>
    <w:p w14:paraId="410675F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A.我国会计核算必须以人民币为记账本位币</w:t>
      </w:r>
    </w:p>
    <w:p w14:paraId="2FE7E8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B.业务收支以人民币为主的单位，应当以人民币为记账本位币</w:t>
      </w:r>
    </w:p>
    <w:p w14:paraId="6ECBC4A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C.业务收支以人民币以外的货币为主的单位，应当折算为人民币进行核算</w:t>
      </w:r>
    </w:p>
    <w:p w14:paraId="1A4449E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D.编报的财务会计报告可以选定一种常用的外币进行展示</w:t>
      </w:r>
    </w:p>
    <w:p w14:paraId="48D514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31878C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83892B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8.根据会计法的相关要求，各单位应当建立、健全本单位内部会计监督制度，并将其纳入本单位（　　）。</w:t>
      </w:r>
    </w:p>
    <w:p w14:paraId="6D6130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A.生产管理制度</w:t>
      </w:r>
    </w:p>
    <w:p w14:paraId="449EC1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B.行政管理制度</w:t>
      </w:r>
    </w:p>
    <w:p w14:paraId="1977D72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C.安全控制制度</w:t>
      </w:r>
    </w:p>
    <w:p w14:paraId="2585781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D.内部控制制度</w:t>
      </w:r>
    </w:p>
    <w:p w14:paraId="0C5DC9E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051857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1DAD6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9.下列有关单位采用会计处理方法的说法中，正确的是（　　）。</w:t>
      </w:r>
    </w:p>
    <w:p w14:paraId="13734E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A.单位采用的会计处理方法可根据情况随时调整变更</w:t>
      </w:r>
    </w:p>
    <w:p w14:paraId="498E1AD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B.会计处理方法一经采用不得变更</w:t>
      </w:r>
    </w:p>
    <w:p w14:paraId="6BA93E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C.会计处理方法的变更应当符合国家统一会计制度的规定</w:t>
      </w:r>
    </w:p>
    <w:p w14:paraId="56CD4AB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D.单位可自主变更会计处理方法，无需在财务会计报告中进行说明</w:t>
      </w:r>
    </w:p>
    <w:p w14:paraId="1CB759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40FD87E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952C49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10.下列与会计工作的相关的表述中，不正确的是（　　）。</w:t>
      </w:r>
    </w:p>
    <w:p w14:paraId="574CA6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A.会计工作仅涉及各单位的具体工作，不属于重要的市场经济管理工作</w:t>
      </w:r>
    </w:p>
    <w:p w14:paraId="3297A2B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B.会计工作要维护社会公共利益，为国民经济和社会发展服务</w:t>
      </w:r>
    </w:p>
    <w:p w14:paraId="7E4936C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C.会计工作是会计核算、会计监督等一系列工作的统称</w:t>
      </w:r>
    </w:p>
    <w:p w14:paraId="59C6EE9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D.做好会计工作，防范会计舞弊就是维护社会公共利益，就是为国民经济和社会发展服务</w:t>
      </w:r>
    </w:p>
    <w:p w14:paraId="3FBB2A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0A4C45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B01D0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11.以下关于单位内部监督的说法，正确的是（　　）。</w:t>
      </w:r>
    </w:p>
    <w:p w14:paraId="7FA3C5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A.各单位不需要建立内部财会监督机制和内部控制体系</w:t>
      </w:r>
    </w:p>
    <w:p w14:paraId="48E6062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B.各单位主要负责人无需对本单位财会工作和财会资料的真实性、完整性负责</w:t>
      </w:r>
    </w:p>
    <w:p w14:paraId="3B87EB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C.单位内部应明确承担财会监督职责的机构或人员，负责日常监督检查</w:t>
      </w:r>
    </w:p>
    <w:p w14:paraId="686DF0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D.财会人员无需遵守职业道德，发现违法违规财会事项也不用处理</w:t>
      </w:r>
    </w:p>
    <w:p w14:paraId="5CA43DA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3DEE0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出处：《中共中央办公厅 国务院办公厅印发〈关于进一步加强财会监督工作的意见〉的通知》</w:t>
      </w:r>
    </w:p>
    <w:p w14:paraId="3850BF1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12.下列会计档案需要永久保存的是（　　）。</w:t>
      </w:r>
    </w:p>
    <w:p w14:paraId="0CC0E27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A.记账凭证</w:t>
      </w:r>
    </w:p>
    <w:p w14:paraId="5EBD30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B.银行对账单</w:t>
      </w:r>
    </w:p>
    <w:p w14:paraId="1AF956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C.日记账</w:t>
      </w:r>
    </w:p>
    <w:p w14:paraId="6A81871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D.年度财务会计报告</w:t>
      </w:r>
    </w:p>
    <w:p w14:paraId="062990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03A3AD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3947FD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13.下列各项中，属于帐证核对的是（　　）。</w:t>
      </w:r>
    </w:p>
    <w:p w14:paraId="19D7202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w:t>
      </w:r>
      <w:proofErr w:type="gramStart"/>
      <w:r w:rsidRPr="00E34BAE">
        <w:rPr>
          <w:rFonts w:ascii="宋体" w:eastAsia="宋体" w:hAnsi="宋体" w:hint="eastAsia"/>
          <w:sz w:val="24"/>
        </w:rPr>
        <w:t>总帐</w:t>
      </w:r>
      <w:proofErr w:type="gramEnd"/>
      <w:r w:rsidRPr="00E34BAE">
        <w:rPr>
          <w:rFonts w:ascii="宋体" w:eastAsia="宋体" w:hAnsi="宋体" w:hint="eastAsia"/>
          <w:sz w:val="24"/>
        </w:rPr>
        <w:t>与</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核对</w:t>
      </w:r>
    </w:p>
    <w:p w14:paraId="6CF963C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与收款凭证、付款凭证相核对</w:t>
      </w:r>
    </w:p>
    <w:p w14:paraId="367529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C.银行存款</w:t>
      </w:r>
      <w:proofErr w:type="gramStart"/>
      <w:r w:rsidRPr="00E34BAE">
        <w:rPr>
          <w:rFonts w:ascii="宋体" w:eastAsia="宋体" w:hAnsi="宋体" w:hint="eastAsia"/>
          <w:sz w:val="24"/>
        </w:rPr>
        <w:t>日记帐帐面</w:t>
      </w:r>
      <w:proofErr w:type="gramEnd"/>
      <w:r w:rsidRPr="00E34BAE">
        <w:rPr>
          <w:rFonts w:ascii="宋体" w:eastAsia="宋体" w:hAnsi="宋体" w:hint="eastAsia"/>
          <w:sz w:val="24"/>
        </w:rPr>
        <w:t>余额定期与银行对</w:t>
      </w:r>
      <w:proofErr w:type="gramStart"/>
      <w:r w:rsidRPr="00E34BAE">
        <w:rPr>
          <w:rFonts w:ascii="宋体" w:eastAsia="宋体" w:hAnsi="宋体" w:hint="eastAsia"/>
          <w:sz w:val="24"/>
        </w:rPr>
        <w:t>帐单</w:t>
      </w:r>
      <w:proofErr w:type="gramEnd"/>
      <w:r w:rsidRPr="00E34BAE">
        <w:rPr>
          <w:rFonts w:ascii="宋体" w:eastAsia="宋体" w:hAnsi="宋体" w:hint="eastAsia"/>
          <w:sz w:val="24"/>
        </w:rPr>
        <w:t>相核对</w:t>
      </w:r>
    </w:p>
    <w:p w14:paraId="47CF72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D.有关债权债务</w:t>
      </w:r>
      <w:proofErr w:type="gramStart"/>
      <w:r w:rsidRPr="00E34BAE">
        <w:rPr>
          <w:rFonts w:ascii="宋体" w:eastAsia="宋体" w:hAnsi="宋体" w:hint="eastAsia"/>
          <w:sz w:val="24"/>
        </w:rPr>
        <w:t>明细帐帐面</w:t>
      </w:r>
      <w:proofErr w:type="gramEnd"/>
      <w:r w:rsidRPr="00E34BAE">
        <w:rPr>
          <w:rFonts w:ascii="宋体" w:eastAsia="宋体" w:hAnsi="宋体" w:hint="eastAsia"/>
          <w:sz w:val="24"/>
        </w:rPr>
        <w:t>余额与对方单位债权债务</w:t>
      </w:r>
      <w:proofErr w:type="gramStart"/>
      <w:r w:rsidRPr="00E34BAE">
        <w:rPr>
          <w:rFonts w:ascii="宋体" w:eastAsia="宋体" w:hAnsi="宋体" w:hint="eastAsia"/>
          <w:sz w:val="24"/>
        </w:rPr>
        <w:t>帐面</w:t>
      </w:r>
      <w:proofErr w:type="gramEnd"/>
      <w:r w:rsidRPr="00E34BAE">
        <w:rPr>
          <w:rFonts w:ascii="宋体" w:eastAsia="宋体" w:hAnsi="宋体" w:hint="eastAsia"/>
          <w:sz w:val="24"/>
        </w:rPr>
        <w:t>记录相核对</w:t>
      </w:r>
    </w:p>
    <w:p w14:paraId="7C6C859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6A4CDCA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1BA99F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14.对未按规定参加继续教育或者参加继续教育未取得规定学分的会计专业技术人员，继续教育管理部门应当（　　）。</w:t>
      </w:r>
    </w:p>
    <w:p w14:paraId="0EB1464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A.进行批评教育</w:t>
      </w:r>
    </w:p>
    <w:p w14:paraId="41E2492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B.责令其限期改正</w:t>
      </w:r>
    </w:p>
    <w:p w14:paraId="211CD62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C.罚款</w:t>
      </w:r>
    </w:p>
    <w:p w14:paraId="6A4F609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D.通报</w:t>
      </w:r>
    </w:p>
    <w:p w14:paraId="023A62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14EDC8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01303D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15.单位任用（聘用）会计机构负责人（会计主管人员）、总会计师，以下不是必须符合规定的是（　　）。</w:t>
      </w:r>
    </w:p>
    <w:p w14:paraId="32A982D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A.《中华人民共和国会计法》</w:t>
      </w:r>
    </w:p>
    <w:p w14:paraId="2C0CF80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B.《总会计师条例》</w:t>
      </w:r>
    </w:p>
    <w:p w14:paraId="0893F0F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C.单位内部财务预算制度</w:t>
      </w:r>
    </w:p>
    <w:p w14:paraId="2E8ECE7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D.《会计人员管理办法》相关规定</w:t>
      </w:r>
    </w:p>
    <w:p w14:paraId="3794627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5291871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33F968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16.“坚持准则，守责敬业”是对会计人员的（　　）要求。</w:t>
      </w:r>
    </w:p>
    <w:p w14:paraId="0217F3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A.履职</w:t>
      </w:r>
    </w:p>
    <w:p w14:paraId="6BF6F9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B.发展</w:t>
      </w:r>
    </w:p>
    <w:p w14:paraId="7CBCB1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C.自律</w:t>
      </w:r>
    </w:p>
    <w:p w14:paraId="6DFFD2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D.自我</w:t>
      </w:r>
    </w:p>
    <w:p w14:paraId="0A2975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737AFAE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出处：《会计人员职业道德规范》</w:t>
      </w:r>
    </w:p>
    <w:p w14:paraId="4FF7A7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17.根据《会计信息化工作规范》，下列不是会计软件的基本功能的是（　　）。</w:t>
      </w:r>
    </w:p>
    <w:p w14:paraId="6AE3214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A.为会计核算、财务管理直接采集数据</w:t>
      </w:r>
    </w:p>
    <w:p w14:paraId="2680EAA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B.生成会计凭证、账簿、报表等会计资料</w:t>
      </w:r>
    </w:p>
    <w:p w14:paraId="3AB6C95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C.对会计资料进行存储、转换、输出、分析、利用</w:t>
      </w:r>
    </w:p>
    <w:p w14:paraId="115692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D.自动完成税务申报</w:t>
      </w:r>
    </w:p>
    <w:p w14:paraId="413963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51B1F4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32EADC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18.会计软件功能应当具备（　　）。</w:t>
      </w:r>
    </w:p>
    <w:p w14:paraId="77274E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A.开放性</w:t>
      </w:r>
    </w:p>
    <w:p w14:paraId="3A06930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B.可扩展性</w:t>
      </w:r>
    </w:p>
    <w:p w14:paraId="2943E9F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C.灵活性</w:t>
      </w:r>
    </w:p>
    <w:p w14:paraId="2D742BF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D.稳定性</w:t>
      </w:r>
    </w:p>
    <w:p w14:paraId="5CC828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5BF16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0EC732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19.下列各项支出中，应当计入存货成本的是（  ）。</w:t>
      </w:r>
    </w:p>
    <w:p w14:paraId="0AF8CB3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A.一般纳税人采购时支付的增值税进项税额</w:t>
      </w:r>
    </w:p>
    <w:p w14:paraId="0597F9A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B.运输途中的非合理损耗</w:t>
      </w:r>
    </w:p>
    <w:p w14:paraId="325085B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C.未使用管理用固定资产计提的折旧</w:t>
      </w:r>
    </w:p>
    <w:p w14:paraId="5627348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D.季节性停工期间发生的制造费用</w:t>
      </w:r>
    </w:p>
    <w:p w14:paraId="3916A7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516B4D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432589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下企业合并中，合并方为企业合并发生的审计、法律服务、评估咨询等中介费用以及其他相关费用，应于发生时计入（　　）。</w:t>
      </w:r>
    </w:p>
    <w:p w14:paraId="121CDA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A.管理费用</w:t>
      </w:r>
    </w:p>
    <w:p w14:paraId="780295A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B.资本公积</w:t>
      </w:r>
    </w:p>
    <w:p w14:paraId="163333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C.长期股权投资</w:t>
      </w:r>
    </w:p>
    <w:p w14:paraId="45440D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D.营业外支出</w:t>
      </w:r>
    </w:p>
    <w:p w14:paraId="5ED542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366D0F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出处：《企业会计准则第2号——长期股权投资》</w:t>
      </w:r>
    </w:p>
    <w:p w14:paraId="10E5F0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21.企业对采用公允价值模式进行后续计量的投资性房地产取得的租金收入，</w:t>
      </w:r>
      <w:proofErr w:type="gramStart"/>
      <w:r w:rsidRPr="00E34BAE">
        <w:rPr>
          <w:rFonts w:ascii="宋体" w:eastAsia="宋体" w:hAnsi="宋体" w:hint="eastAsia"/>
          <w:sz w:val="24"/>
        </w:rPr>
        <w:t>应贷记</w:t>
      </w:r>
      <w:proofErr w:type="gramEnd"/>
      <w:r w:rsidRPr="00E34BAE">
        <w:rPr>
          <w:rFonts w:ascii="宋体" w:eastAsia="宋体" w:hAnsi="宋体" w:hint="eastAsia"/>
          <w:sz w:val="24"/>
        </w:rPr>
        <w:t>（　　）科目。</w:t>
      </w:r>
    </w:p>
    <w:p w14:paraId="604A6B3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A.资本公积</w:t>
      </w:r>
    </w:p>
    <w:p w14:paraId="21FF67C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B.其他综合收益</w:t>
      </w:r>
    </w:p>
    <w:p w14:paraId="5E3D3ED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C.其他业务收入</w:t>
      </w:r>
    </w:p>
    <w:p w14:paraId="6EA0C0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D.投资收益</w:t>
      </w:r>
    </w:p>
    <w:p w14:paraId="28050A9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64754A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02C3A0E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22.下列项目中，不应计提折旧的是（　　）。</w:t>
      </w:r>
    </w:p>
    <w:p w14:paraId="260045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A.因季节性停工或定期大修理而暂停使用的固定资产</w:t>
      </w:r>
    </w:p>
    <w:p w14:paraId="73820CA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B.已达到可使用状态但尚未投入使用的固定资产</w:t>
      </w:r>
    </w:p>
    <w:p w14:paraId="5F2B80C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C.闲置的设备</w:t>
      </w:r>
    </w:p>
    <w:p w14:paraId="22F97D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D.提前报废的固定资产</w:t>
      </w:r>
    </w:p>
    <w:p w14:paraId="583DA09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4F4601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BC737E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23.下列有关无形资产后续计量的会计处理表述中，正确的是（　　）。</w:t>
      </w:r>
    </w:p>
    <w:p w14:paraId="34B86F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A.使用寿命有限的无形资产，当月取得，下月开始摊销</w:t>
      </w:r>
    </w:p>
    <w:p w14:paraId="2298D3D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B.企业对使用寿命不确定的无形资产不需要摊销，但是应该每期期末进行减值测试</w:t>
      </w:r>
    </w:p>
    <w:p w14:paraId="5C03AE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C.企业的无形资产摊销方法只能采用直线法</w:t>
      </w:r>
    </w:p>
    <w:p w14:paraId="143740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D.企业对使用寿命有限的无形资产进行摊销，摊销金额应当计入当期损益</w:t>
      </w:r>
    </w:p>
    <w:p w14:paraId="26B108D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0AD2AB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3E4CD66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24.下列各项交易中，企业应按照非货币性资产交换准则进行会计处理的是（　　）。</w:t>
      </w:r>
    </w:p>
    <w:p w14:paraId="24C9BCC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A.以公允价值为500万元的自产空调作为福利发给职工</w:t>
      </w:r>
    </w:p>
    <w:p w14:paraId="6A5C013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B.以公允价值为300万元的生产设备换入公允价值为300万元的专利权</w:t>
      </w:r>
    </w:p>
    <w:p w14:paraId="66A6D2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C.以公允价值为40万元的管理用轿车换入公允价值为60万元的货车，并支付</w:t>
      </w:r>
      <w:r w:rsidRPr="00E34BAE">
        <w:rPr>
          <w:rFonts w:ascii="宋体" w:eastAsia="宋体" w:hAnsi="宋体" w:hint="eastAsia"/>
          <w:sz w:val="24"/>
        </w:rPr>
        <w:lastRenderedPageBreak/>
        <w:t>20万元补价</w:t>
      </w:r>
    </w:p>
    <w:p w14:paraId="28E1865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D.以公允价值为2000万元的办公大楼偿还公允价值为2000万元长期借款</w:t>
      </w:r>
    </w:p>
    <w:p w14:paraId="6EEB8C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D855C1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602B442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25.关于外币未来现金流量及其现值的确定，下列表述中错误的是（　　）。</w:t>
      </w:r>
    </w:p>
    <w:p w14:paraId="76E2B64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A.资产负债表日，企业对未来现金流量为外币的固定资产进行减值测试时，应当以资产负债表日的即期汇率对未来外币现金流量的现值进行折算</w:t>
      </w:r>
    </w:p>
    <w:p w14:paraId="7276C1E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B.企业对未来现金流量为外币的无形资产进行减值测试时，应当先将资产未来现金流量折算为记账本位币金额，之后预计其未来现金流量现值，从而确定其可收回金额并判断是否减值</w:t>
      </w:r>
    </w:p>
    <w:p w14:paraId="50F91F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C.涉及到外币的减值测试，应通过公允价值减去处置费用后的净额与资产预计未来现金流量现值的比较来确定其可收回金额</w:t>
      </w:r>
    </w:p>
    <w:p w14:paraId="003732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D.折算后资产的可收回金额大于其账面价值，说明资产未发生减值</w:t>
      </w:r>
    </w:p>
    <w:p w14:paraId="60A2B24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C9E7F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4797B9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26.关于职工薪酬的会计处理，下列表述中错误的是（　　）。</w:t>
      </w:r>
    </w:p>
    <w:p w14:paraId="22C09BA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A.企业应当在职工提供服务从而增加其未来享有的带薪缺勤权利时，确认与累积带薪缺勤相关的职工薪酬，并以累积未行使权利而增加的预期支付金额计量</w:t>
      </w:r>
    </w:p>
    <w:p w14:paraId="52206B3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B.企业应当在职工实际发生缺勤的会计期间确认与非累积带薪缺勤相关的职工薪</w:t>
      </w:r>
      <w:proofErr w:type="gramStart"/>
      <w:r w:rsidRPr="00E34BAE">
        <w:rPr>
          <w:rFonts w:ascii="宋体" w:eastAsia="宋体" w:hAnsi="宋体" w:hint="eastAsia"/>
          <w:sz w:val="24"/>
        </w:rPr>
        <w:t>酬</w:t>
      </w:r>
      <w:proofErr w:type="gramEnd"/>
    </w:p>
    <w:p w14:paraId="40BE58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C.企业的辞退福利应在职工被辞退时确认和计量</w:t>
      </w:r>
    </w:p>
    <w:p w14:paraId="61627E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D.企业发生的职工福利费，应当在实际发生时根据实际发生额计入当期损益或资产成本</w:t>
      </w:r>
    </w:p>
    <w:p w14:paraId="1AA76AB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3B6E6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3AC5B4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27.下列有关股份支付确认与计量的表述中，错误的是（　　）。</w:t>
      </w:r>
    </w:p>
    <w:p w14:paraId="4DB5870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A.授予员工现金股票增值权的股份支付属于现金结算的股份支付</w:t>
      </w:r>
    </w:p>
    <w:p w14:paraId="480A8CC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B.对于换取职工服务的权益结算的股份支付，企业应按照权益工具在授予日的公允价值，将当期取得的服务计入相关成本费用</w:t>
      </w:r>
    </w:p>
    <w:p w14:paraId="57C7C2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C.以内在价值计量的权益结算的股份支付，结算支付的款项高于该权益工具在回购日内在价值的部分，计入当期损益（管理费用）</w:t>
      </w:r>
    </w:p>
    <w:p w14:paraId="256C4E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D.现金结算的股份支付以等待期内每个资产负债表日的账面价值为基础确认负债和成本费用</w:t>
      </w:r>
    </w:p>
    <w:p w14:paraId="46FB47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0E1A10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5AEA70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28.对于甲公司而言，下列各项交易中，应当按照债务重组准则进行会计处理的是（　　）。</w:t>
      </w:r>
    </w:p>
    <w:p w14:paraId="6EF1FB2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A.甲公司放弃应收债权取得子公司投资</w:t>
      </w:r>
    </w:p>
    <w:p w14:paraId="543D2AF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B.甲公司放弃应收债权取得联营企业投资</w:t>
      </w:r>
    </w:p>
    <w:p w14:paraId="49A5FBE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C.甲公司放弃应收债权取得其他权益工具投资</w:t>
      </w:r>
    </w:p>
    <w:p w14:paraId="7FBDB3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D.甲公司放弃应收债权取得交易性金融资产</w:t>
      </w:r>
    </w:p>
    <w:p w14:paraId="2B933C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4A86C9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2FDA3F2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29.下列关于或有事项的表述中，正确的是（　　）。</w:t>
      </w:r>
    </w:p>
    <w:p w14:paraId="62B4699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A.或有事项形成的资产应当在很可能收到时予以确认</w:t>
      </w:r>
    </w:p>
    <w:p w14:paraId="3E43C4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B.预计负债应当与其相关的或有资产相抵后在资产负债表中以净额列报</w:t>
      </w:r>
    </w:p>
    <w:p w14:paraId="48CA22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C.或有事项形成的预计负债是企业承担的现时义务</w:t>
      </w:r>
    </w:p>
    <w:p w14:paraId="0D94CA6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D.预计负债计量应考虑与其相关的资产预期处置产生的损益</w:t>
      </w:r>
    </w:p>
    <w:p w14:paraId="2024FCD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460401B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22C2CC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30.甲公司是一家咨询服务提供商，中标一个向新客户提供咨询服务的项目。甲公司为取得合同而发生的成本如下：（1）尽职调查的外部律师费4万元；（2）提交标书的差旅费6万元（客户不承担）；（3）销售人员佣金8万元。假定不考虑其他因素，甲公司应确认的合同取得成本是（  ）万元。</w:t>
      </w:r>
    </w:p>
    <w:p w14:paraId="2621CB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A.18</w:t>
      </w:r>
    </w:p>
    <w:p w14:paraId="79962A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B.14</w:t>
      </w:r>
    </w:p>
    <w:p w14:paraId="10EB8AE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C.12</w:t>
      </w:r>
    </w:p>
    <w:p w14:paraId="373CFA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D.8</w:t>
      </w:r>
    </w:p>
    <w:p w14:paraId="3959D29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答案：D</w:t>
      </w:r>
    </w:p>
    <w:p w14:paraId="45F0435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D55518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31.2×24年1月，某企业因技术改造获得政府无偿拨付的专项资金200万元；5月，因技术创新项目收到政府拨付的贴息款项120万元；年底，由于重组等原因，经政府批准减免所得税100万元。该企业2×</w:t>
      </w:r>
      <w:proofErr w:type="gramStart"/>
      <w:r w:rsidRPr="00E34BAE">
        <w:rPr>
          <w:rFonts w:ascii="宋体" w:eastAsia="宋体" w:hAnsi="宋体" w:hint="eastAsia"/>
          <w:sz w:val="24"/>
        </w:rPr>
        <w:t>24</w:t>
      </w:r>
      <w:proofErr w:type="gramEnd"/>
      <w:r w:rsidRPr="00E34BAE">
        <w:rPr>
          <w:rFonts w:ascii="宋体" w:eastAsia="宋体" w:hAnsi="宋体" w:hint="eastAsia"/>
          <w:sz w:val="24"/>
        </w:rPr>
        <w:t>年度获得的政府补助金额是（　　）万元。</w:t>
      </w:r>
    </w:p>
    <w:p w14:paraId="3D2677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A.320</w:t>
      </w:r>
    </w:p>
    <w:p w14:paraId="07BD651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B.300</w:t>
      </w:r>
    </w:p>
    <w:p w14:paraId="07DC73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C.420</w:t>
      </w:r>
    </w:p>
    <w:p w14:paraId="2F39AD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D.220</w:t>
      </w:r>
    </w:p>
    <w:p w14:paraId="52B953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2AB35CB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3DF9515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32.2×21年1月5日，甲公司因建造厂房向银行申请一笔2年期借款。2×21年2月1日，甲公司外购一批钢材用于建造。2×21年4月10日，甲公司的专门借款申请通过银行审批，当日收到。2×22年3月1日建造完工，厂房达到预定可使用状态。2×22年4月1日，甲公司办理竣工决算并正式使用，专门借款利息应予资本</w:t>
      </w:r>
      <w:proofErr w:type="gramStart"/>
      <w:r w:rsidRPr="00E34BAE">
        <w:rPr>
          <w:rFonts w:ascii="宋体" w:eastAsia="宋体" w:hAnsi="宋体" w:hint="eastAsia"/>
          <w:sz w:val="24"/>
        </w:rPr>
        <w:t>化期间</w:t>
      </w:r>
      <w:proofErr w:type="gramEnd"/>
      <w:r w:rsidRPr="00E34BAE">
        <w:rPr>
          <w:rFonts w:ascii="宋体" w:eastAsia="宋体" w:hAnsi="宋体" w:hint="eastAsia"/>
          <w:sz w:val="24"/>
        </w:rPr>
        <w:t>是（　　）。</w:t>
      </w:r>
    </w:p>
    <w:p w14:paraId="20B173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A.2×21年4月10日-2×22年4月1日</w:t>
      </w:r>
    </w:p>
    <w:p w14:paraId="5296D5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B.2×21年4月10日-2×22年3月1日</w:t>
      </w:r>
    </w:p>
    <w:p w14:paraId="7F7F95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C.2×21年2月1日-2×22年4月1日</w:t>
      </w:r>
    </w:p>
    <w:p w14:paraId="5C9616A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D.2×21年2月1日-2×22年3月1日</w:t>
      </w:r>
    </w:p>
    <w:p w14:paraId="04EFDA7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09CB9E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1793E4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33.甲公司于2023年6月20日取得一项以公允价值计量且其变动计入当期损益的金融资产，其购买价格为800万元，相关交易费用为20万元。2023年12月31日该项金融资产的公允价值为950万元。不考虑其他因素，2023年12月31日该项金融资产的计税基础为（　　）万元。</w:t>
      </w:r>
    </w:p>
    <w:p w14:paraId="1FBF39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A.950</w:t>
      </w:r>
    </w:p>
    <w:p w14:paraId="0601E2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B.800</w:t>
      </w:r>
    </w:p>
    <w:p w14:paraId="11578A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C.810</w:t>
      </w:r>
    </w:p>
    <w:p w14:paraId="666B58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D.0</w:t>
      </w:r>
    </w:p>
    <w:p w14:paraId="3F3B29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BAE0E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3F63B6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34.甲公司以人民币作为记账本位币。乙公司为其境外子公司，以美元作为记账本位币。甲公司在将乙公司财务报表折算为人民币反映的财务报表时，下列各项报表项目中，应当采用资产负债表日即期汇率进行折算的是（　　）。</w:t>
      </w:r>
    </w:p>
    <w:p w14:paraId="6F64309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A.应付债券</w:t>
      </w:r>
    </w:p>
    <w:p w14:paraId="71A8E29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B.盈余公积</w:t>
      </w:r>
    </w:p>
    <w:p w14:paraId="770A0E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C.财务费用</w:t>
      </w:r>
    </w:p>
    <w:p w14:paraId="57D670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D.股本</w:t>
      </w:r>
    </w:p>
    <w:p w14:paraId="58A2550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66A4462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47234B5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35.下列各项中，不属于企业合并准则中所界定的企业合并的是（　　）。</w:t>
      </w:r>
    </w:p>
    <w:p w14:paraId="300EED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A.A公司通过发行债券自B公司原股东处取得B公司的控制权，交易事项发生后B公司仍维持其独立法人资格持续经营</w:t>
      </w:r>
    </w:p>
    <w:p w14:paraId="47B742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B.A公司以其资产作为出资投入B公司，取得对B公司的控制权，交易事项发生后B公司仍维持其独立法人资格继续经营</w:t>
      </w:r>
    </w:p>
    <w:p w14:paraId="5C884C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C.A公司支付对价取得B公司全部净资产，交易事项发生后B公司失去法人资格</w:t>
      </w:r>
    </w:p>
    <w:p w14:paraId="73DFAD1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D.A公司购买B公司40%的股权，对B公司的生产经营决策产生重大影响</w:t>
      </w:r>
    </w:p>
    <w:p w14:paraId="670156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95B92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090067C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36.甲公司作为承租人于2×22年7月1日从乙公司租入一座仓库，不可撤销的租赁期为2×22年7月1日至2×25年6月30日。租赁期满后甲公司可在不超过2×28年6月30日的期间内，按原租金价格逐年选择是否续租。租赁期开始日，甲公司预计未来市场租金会上升，且根据其在当地经营的计划，估计仓储需求将持续5年。2×24年9月，随着市场的变化，当地同类仓库的租金价格已降至原租金的80%，且短期内很难回升。基于上述事实，甲公司有关租赁</w:t>
      </w:r>
      <w:proofErr w:type="gramStart"/>
      <w:r w:rsidRPr="00E34BAE">
        <w:rPr>
          <w:rFonts w:ascii="宋体" w:eastAsia="宋体" w:hAnsi="宋体" w:hint="eastAsia"/>
          <w:sz w:val="24"/>
        </w:rPr>
        <w:t>期判断</w:t>
      </w:r>
      <w:proofErr w:type="gramEnd"/>
      <w:r w:rsidRPr="00E34BAE">
        <w:rPr>
          <w:rFonts w:ascii="宋体" w:eastAsia="宋体" w:hAnsi="宋体" w:hint="eastAsia"/>
          <w:sz w:val="24"/>
        </w:rPr>
        <w:t>的表述中，正确的是（　　）。</w:t>
      </w:r>
    </w:p>
    <w:p w14:paraId="6F9B0F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A.租赁期开始</w:t>
      </w:r>
      <w:proofErr w:type="gramStart"/>
      <w:r w:rsidRPr="00E34BAE">
        <w:rPr>
          <w:rFonts w:ascii="宋体" w:eastAsia="宋体" w:hAnsi="宋体" w:hint="eastAsia"/>
          <w:sz w:val="24"/>
        </w:rPr>
        <w:t>日判断</w:t>
      </w:r>
      <w:proofErr w:type="gramEnd"/>
      <w:r w:rsidRPr="00E34BAE">
        <w:rPr>
          <w:rFonts w:ascii="宋体" w:eastAsia="宋体" w:hAnsi="宋体" w:hint="eastAsia"/>
          <w:sz w:val="24"/>
        </w:rPr>
        <w:t>的租赁期为3年</w:t>
      </w:r>
    </w:p>
    <w:p w14:paraId="2AAC58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B.租赁期开始</w:t>
      </w:r>
      <w:proofErr w:type="gramStart"/>
      <w:r w:rsidRPr="00E34BAE">
        <w:rPr>
          <w:rFonts w:ascii="宋体" w:eastAsia="宋体" w:hAnsi="宋体" w:hint="eastAsia"/>
          <w:sz w:val="24"/>
        </w:rPr>
        <w:t>日判断</w:t>
      </w:r>
      <w:proofErr w:type="gramEnd"/>
      <w:r w:rsidRPr="00E34BAE">
        <w:rPr>
          <w:rFonts w:ascii="宋体" w:eastAsia="宋体" w:hAnsi="宋体" w:hint="eastAsia"/>
          <w:sz w:val="24"/>
        </w:rPr>
        <w:t>的租赁期为6年</w:t>
      </w:r>
    </w:p>
    <w:p w14:paraId="30C99A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C.租赁期开始</w:t>
      </w:r>
      <w:proofErr w:type="gramStart"/>
      <w:r w:rsidRPr="00E34BAE">
        <w:rPr>
          <w:rFonts w:ascii="宋体" w:eastAsia="宋体" w:hAnsi="宋体" w:hint="eastAsia"/>
          <w:sz w:val="24"/>
        </w:rPr>
        <w:t>日判断</w:t>
      </w:r>
      <w:proofErr w:type="gramEnd"/>
      <w:r w:rsidRPr="00E34BAE">
        <w:rPr>
          <w:rFonts w:ascii="宋体" w:eastAsia="宋体" w:hAnsi="宋体" w:hint="eastAsia"/>
          <w:sz w:val="24"/>
        </w:rPr>
        <w:t>的租赁期为5年</w:t>
      </w:r>
    </w:p>
    <w:p w14:paraId="412E7F3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D.2×24年9月应基于当前市场租金下降的情况重估租赁期</w:t>
      </w:r>
    </w:p>
    <w:p w14:paraId="2FD3E4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6EEA77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33F46A7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37.对于下列各项持有待售的非流动资产的计量，应当适用《企业会计准则第42号——持有待售的非流动资产、处置组和终止经营》的是（　　）。</w:t>
      </w:r>
    </w:p>
    <w:p w14:paraId="42A41C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A.采用公允价值模式进行后续计量的投资性房地产</w:t>
      </w:r>
    </w:p>
    <w:p w14:paraId="2CE3AE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B.交易性金融资产</w:t>
      </w:r>
    </w:p>
    <w:p w14:paraId="35B139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C.固定资产</w:t>
      </w:r>
    </w:p>
    <w:p w14:paraId="6AFE945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D.递延所得税资产</w:t>
      </w:r>
    </w:p>
    <w:p w14:paraId="438D961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9C2B02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2CED189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38.下列各项关于合营安排会计处理的表述中，不正确的是（　　）。</w:t>
      </w:r>
    </w:p>
    <w:p w14:paraId="1ED64BA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A.合营方</w:t>
      </w:r>
      <w:proofErr w:type="gramStart"/>
      <w:r w:rsidRPr="00E34BAE">
        <w:rPr>
          <w:rFonts w:ascii="宋体" w:eastAsia="宋体" w:hAnsi="宋体" w:hint="eastAsia"/>
          <w:sz w:val="24"/>
        </w:rPr>
        <w:t>自共同</w:t>
      </w:r>
      <w:proofErr w:type="gramEnd"/>
      <w:r w:rsidRPr="00E34BAE">
        <w:rPr>
          <w:rFonts w:ascii="宋体" w:eastAsia="宋体" w:hAnsi="宋体" w:hint="eastAsia"/>
          <w:sz w:val="24"/>
        </w:rPr>
        <w:t>经营购买不构成业务的资产，在将该资产出售给第三方前应仅确认该交易产生损益中归属于共同经营其他参与方的部分</w:t>
      </w:r>
    </w:p>
    <w:p w14:paraId="1E22035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B.共同经营的合营方应按约定的份额比例享有共同经营产生的净资产</w:t>
      </w:r>
    </w:p>
    <w:p w14:paraId="19E7E69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C.能够对合营企业施加共同控制的参与方，应当对其投资采用权益法核算</w:t>
      </w:r>
    </w:p>
    <w:p w14:paraId="7087217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D.合营安排为共同经营的，合营方享有该安排相关资产且承担该安排相关负债</w:t>
      </w:r>
    </w:p>
    <w:p w14:paraId="0B1B21C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2AEAAF0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08493EB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39.下列各项输入值中，属于第二层次输入值的是（　　）。</w:t>
      </w:r>
    </w:p>
    <w:p w14:paraId="7CF7BB8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A.股票波动率</w:t>
      </w:r>
    </w:p>
    <w:p w14:paraId="46E254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B.定价机构或监管机构对外公布的市场价</w:t>
      </w:r>
    </w:p>
    <w:p w14:paraId="73CDDB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C.活跃市场中相同资产或负债的报价</w:t>
      </w:r>
    </w:p>
    <w:p w14:paraId="3B79DB8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D.正常报价间隔期间可观察的利率</w:t>
      </w:r>
    </w:p>
    <w:p w14:paraId="4CE77CE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67B02A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出处：《企业会计准则第39号——公允价值计量》</w:t>
      </w:r>
    </w:p>
    <w:p w14:paraId="6C48FC2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40.（　　）是指分部经营活动形成的可归属于该分部的负债。</w:t>
      </w:r>
    </w:p>
    <w:p w14:paraId="46FF159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A.递延所得税负债</w:t>
      </w:r>
    </w:p>
    <w:p w14:paraId="42EB90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B.分部负债</w:t>
      </w:r>
    </w:p>
    <w:p w14:paraId="620CBD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C.营业利润</w:t>
      </w:r>
    </w:p>
    <w:p w14:paraId="1DDD59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D.净利润</w:t>
      </w:r>
    </w:p>
    <w:p w14:paraId="4FAC1CE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18DEBE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出处：《企业会计准则第35号——分部报告》</w:t>
      </w:r>
    </w:p>
    <w:p w14:paraId="344632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41.关于限制性股票每股收益的计算，下列说法中正确错误的是（　　）。</w:t>
      </w:r>
    </w:p>
    <w:p w14:paraId="04183D5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A.计算稀释每股收益的行权价格即为限制性股票的发行价格</w:t>
      </w:r>
    </w:p>
    <w:p w14:paraId="30F5FC0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B.如果现金股利不可撤销，等待期内计算基本每股收益时，分子应扣除归属于预计未来可解锁限制性股票的净利润</w:t>
      </w:r>
    </w:p>
    <w:p w14:paraId="67D2BF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C.如果现金股利可撤销，等待期内计算基本每股收益时，分子应扣除当期分配给预计未来可解锁限制性股票持有者的现金股利</w:t>
      </w:r>
    </w:p>
    <w:p w14:paraId="1B05E6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D.计算基本每股收益时，发行在外普通股的加权平均数，不考虑发行的限制性股票股数</w:t>
      </w:r>
    </w:p>
    <w:p w14:paraId="4C61ED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63DE17F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5A49F6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42.下列关于中期财务报告的表述中，错误的是（　　）。</w:t>
      </w:r>
    </w:p>
    <w:p w14:paraId="62707D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A.中期财务报告应当采用与年度财务报告相一致的会计政策，且不得随意变更会计政策</w:t>
      </w:r>
    </w:p>
    <w:p w14:paraId="108D729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B.重要性程度的判断应以预计的年度财务数据为基础</w:t>
      </w:r>
    </w:p>
    <w:p w14:paraId="1D72326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C.企业取得季节性、周期性或者偶然性收入，应当在发生时予以确认和计量，但会计年度</w:t>
      </w:r>
      <w:proofErr w:type="gramStart"/>
      <w:r w:rsidRPr="00E34BAE">
        <w:rPr>
          <w:rFonts w:ascii="宋体" w:eastAsia="宋体" w:hAnsi="宋体" w:hint="eastAsia"/>
          <w:sz w:val="24"/>
        </w:rPr>
        <w:t>末允许</w:t>
      </w:r>
      <w:proofErr w:type="gramEnd"/>
      <w:r w:rsidRPr="00E34BAE">
        <w:rPr>
          <w:rFonts w:ascii="宋体" w:eastAsia="宋体" w:hAnsi="宋体" w:hint="eastAsia"/>
          <w:sz w:val="24"/>
        </w:rPr>
        <w:t>预计或者递延的除外</w:t>
      </w:r>
    </w:p>
    <w:p w14:paraId="41042C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D.在同一会计年度内，以前中期财务报表项目在以后中期发生了会计估计变更的，以后中期财务报表应当反映该会计估计变更后的金额，但对以前中期财务报表项目金额不作调整</w:t>
      </w:r>
    </w:p>
    <w:p w14:paraId="5821774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16E8A5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761C0B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43.包括在现金等价物范围内的债权性投资，其利息收入在（　　）项目中反映。</w:t>
      </w:r>
    </w:p>
    <w:p w14:paraId="2CF86B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A.收回投资收到的现金</w:t>
      </w:r>
    </w:p>
    <w:p w14:paraId="514B5DE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B.支付的各项税费</w:t>
      </w:r>
    </w:p>
    <w:p w14:paraId="535D37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C.取得投资收益收到的现金</w:t>
      </w:r>
    </w:p>
    <w:p w14:paraId="3A190E9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D.支付其他与经营活动有关的现金</w:t>
      </w:r>
    </w:p>
    <w:p w14:paraId="6E5248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65BF70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7C4EE01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44.下列发生在资产负债表日后期间的事项，不需要对报告年度财务报表</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调整的是（　　）。</w:t>
      </w:r>
    </w:p>
    <w:p w14:paraId="78F6C12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A.资产负债表日后期间诉讼案件结案，法院判决企业应当赔偿的金额大于在资产负债表日企业根据资产负债表</w:t>
      </w:r>
      <w:proofErr w:type="gramStart"/>
      <w:r w:rsidRPr="00E34BAE">
        <w:rPr>
          <w:rFonts w:ascii="宋体" w:eastAsia="宋体" w:hAnsi="宋体" w:hint="eastAsia"/>
          <w:sz w:val="24"/>
        </w:rPr>
        <w:t>日现有</w:t>
      </w:r>
      <w:proofErr w:type="gramEnd"/>
      <w:r w:rsidRPr="00E34BAE">
        <w:rPr>
          <w:rFonts w:ascii="宋体" w:eastAsia="宋体" w:hAnsi="宋体" w:hint="eastAsia"/>
          <w:sz w:val="24"/>
        </w:rPr>
        <w:t>情况合理估计的金额</w:t>
      </w:r>
    </w:p>
    <w:p w14:paraId="2D5C81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B.资产负债表日后期间因外汇汇率变化，导致企业资产发生重大损失</w:t>
      </w:r>
    </w:p>
    <w:p w14:paraId="50E7D6F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C.资产负债表日后期间进一步确定了资产负债表日前购入固定资产的成本</w:t>
      </w:r>
    </w:p>
    <w:p w14:paraId="692D902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D.资产负债表日后期间审计师发现企业未能合理估计资产负债表日已存在的诉讼案件应确认的预计负债金额</w:t>
      </w:r>
    </w:p>
    <w:p w14:paraId="13FFEF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5C8B38B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640C31C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45.下列各项中，属于会计政策的是（　　）。</w:t>
      </w:r>
    </w:p>
    <w:p w14:paraId="42DE82F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A.对联营企业投资采用权益法核算</w:t>
      </w:r>
    </w:p>
    <w:p w14:paraId="6D526E1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B.金融资产公允价值的确定</w:t>
      </w:r>
    </w:p>
    <w:p w14:paraId="0E55F24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C.与股份支付相关的权益工具公允价值的确定</w:t>
      </w:r>
    </w:p>
    <w:p w14:paraId="123B33D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D.确认收入时合同履约进度的确定</w:t>
      </w:r>
    </w:p>
    <w:p w14:paraId="044016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29B74E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7840D0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46.以下属于金融资产部分转移情形的是（　　）。</w:t>
      </w:r>
    </w:p>
    <w:p w14:paraId="6997181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A.企业将持有的某单一债券整体出售给另一方</w:t>
      </w:r>
    </w:p>
    <w:p w14:paraId="64853A6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B.企业将一组类似贷款所产生现金流量中的应收利息部分转移</w:t>
      </w:r>
    </w:p>
    <w:p w14:paraId="661E2C6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C.企业将持有的某股票组合全部转让</w:t>
      </w:r>
    </w:p>
    <w:p w14:paraId="2E9B35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D.企业将持有的某项定期存款一次性提前支取并转让给其他机构</w:t>
      </w:r>
    </w:p>
    <w:p w14:paraId="135F68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4E26C52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出处：《企业会计准则第23号——金融资产转移》</w:t>
      </w:r>
    </w:p>
    <w:p w14:paraId="40668FF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47.关于金融资产的分类，下列表述中正确的是（　　）。</w:t>
      </w:r>
    </w:p>
    <w:p w14:paraId="39AD90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A.企业管理金融资产的业务模式是以收取合同现金流量为目标，则应分类为以摊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5290712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B.企业管理金融资产的业务模式是短期内出售为目标，则应分类为以公允价值计量且其变动计入当期损益的金融资产</w:t>
      </w:r>
    </w:p>
    <w:p w14:paraId="0A51DAE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C.企业管理金融资产的业务模式既以收取合同现金流量为目标又以出售该金融资产为目标，并且该金融资产的合同条款规定，在特定日期产生的现金流量，仅为对本金和以</w:t>
      </w:r>
      <w:proofErr w:type="gramStart"/>
      <w:r w:rsidRPr="00E34BAE">
        <w:rPr>
          <w:rFonts w:ascii="宋体" w:eastAsia="宋体" w:hAnsi="宋体" w:hint="eastAsia"/>
          <w:sz w:val="24"/>
        </w:rPr>
        <w:t>未偿付本</w:t>
      </w:r>
      <w:proofErr w:type="gramEnd"/>
      <w:r w:rsidRPr="00E34BAE">
        <w:rPr>
          <w:rFonts w:ascii="宋体" w:eastAsia="宋体" w:hAnsi="宋体" w:hint="eastAsia"/>
          <w:sz w:val="24"/>
        </w:rPr>
        <w:t>金金额为基础的利息的支付，则应分类为以摊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0146D14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D.对债务工具投资，分类为以摊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计量的金融资产和分类为以公允价值计量且其变动计入当期损益的金融资产之外的金融资产，企业应当将其分类为以公允价值计量且其变动计入其他综合收益的金融资产</w:t>
      </w:r>
    </w:p>
    <w:p w14:paraId="14D7DE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388A12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23E40E1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48.参加注册会计师全国统一考试成绩合格，并从事审计业务工作（　　）年以上的，可以向省、自治区、直辖市注册会计师协会申请注册。</w:t>
      </w:r>
    </w:p>
    <w:p w14:paraId="7EFDB7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A.2</w:t>
      </w:r>
    </w:p>
    <w:p w14:paraId="666B77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B.3</w:t>
      </w:r>
    </w:p>
    <w:p w14:paraId="43C30A1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C.4</w:t>
      </w:r>
    </w:p>
    <w:p w14:paraId="2C67AC9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D.5</w:t>
      </w:r>
    </w:p>
    <w:p w14:paraId="2054DD3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72B788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05F505C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49.凡设置总会计师的单位，在单位行政领导成员中应做到（　　）。</w:t>
      </w:r>
    </w:p>
    <w:p w14:paraId="23EC983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A.不设与总会计师职权重叠的副职</w:t>
      </w:r>
    </w:p>
    <w:p w14:paraId="46982A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B.可设少量与总会计师职权重叠的副职</w:t>
      </w:r>
    </w:p>
    <w:p w14:paraId="56A09D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C.完全取消所有副职设置</w:t>
      </w:r>
    </w:p>
    <w:p w14:paraId="6AC6DB5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D.副职设置不受总会计师职权影响</w:t>
      </w:r>
    </w:p>
    <w:p w14:paraId="69D8858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32872A1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出处：《总会计师条例》</w:t>
      </w:r>
    </w:p>
    <w:p w14:paraId="066687F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50.下列不属于加快推进注册会计师行业法律和基础制度建设措施的是（　　）。</w:t>
      </w:r>
    </w:p>
    <w:p w14:paraId="267B509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A.制定注册会计师行业基础性制度清单</w:t>
      </w:r>
    </w:p>
    <w:p w14:paraId="63CEC7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B.建立健全制度化、常态化的长效机制</w:t>
      </w:r>
    </w:p>
    <w:p w14:paraId="0EBD11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C.推动加快修订注册会计师法，进一步完善行政强制措施</w:t>
      </w:r>
    </w:p>
    <w:p w14:paraId="065EAF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D.减少对会计师事务所的年度检查</w:t>
      </w:r>
    </w:p>
    <w:p w14:paraId="798EA0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6F9F3E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4B26350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51.下列关于严肃惩治欺诈发行股票债券行为的说法错误的是（　　）。</w:t>
      </w:r>
    </w:p>
    <w:p w14:paraId="13CDA07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A.持续优化完善股票债券发行上市审核注册机制，把好资本市场“入口关”</w:t>
      </w:r>
    </w:p>
    <w:p w14:paraId="5291DB4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无需加大</w:t>
      </w:r>
      <w:proofErr w:type="gramEnd"/>
      <w:r w:rsidRPr="00E34BAE">
        <w:rPr>
          <w:rFonts w:ascii="宋体" w:eastAsia="宋体" w:hAnsi="宋体" w:hint="eastAsia"/>
          <w:sz w:val="24"/>
        </w:rPr>
        <w:t>股票发行环节现场检查和督导力度</w:t>
      </w:r>
    </w:p>
    <w:p w14:paraId="4096422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C.重点关注已违约及风险类债券发行人</w:t>
      </w:r>
    </w:p>
    <w:p w14:paraId="5F73D8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D.严厉打击挪用募集资金和逃废债等违法违规行为</w:t>
      </w:r>
    </w:p>
    <w:p w14:paraId="7A3968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0757BB8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4BC27A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52.不同企业发生的相同或者相似的交易或者事项，应当采用规定的会计政策，确保会计信息口径一致、相互可比，这是会计信息质量的（　　）要求。</w:t>
      </w:r>
    </w:p>
    <w:p w14:paraId="7EE4F9E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A.重要性</w:t>
      </w:r>
    </w:p>
    <w:p w14:paraId="3154A62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B.可比性</w:t>
      </w:r>
    </w:p>
    <w:p w14:paraId="1776204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C.及时性</w:t>
      </w:r>
    </w:p>
    <w:p w14:paraId="29C0E0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D.可靠性</w:t>
      </w:r>
    </w:p>
    <w:p w14:paraId="6773EA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65084E2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0AAC0A8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53.省级财政部门应当对申请人提交的申请材料进行审查。对申请材料不齐全或者不符合法定形式的，应当当场或者在接到申请材料后（　　）日内一次性告知申请人需要补正的全部内容。</w:t>
      </w:r>
    </w:p>
    <w:p w14:paraId="051C08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A.3</w:t>
      </w:r>
    </w:p>
    <w:p w14:paraId="1F745B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B.5</w:t>
      </w:r>
    </w:p>
    <w:p w14:paraId="4DDCCF2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C.15</w:t>
      </w:r>
    </w:p>
    <w:p w14:paraId="2B05155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D.30</w:t>
      </w:r>
    </w:p>
    <w:p w14:paraId="7D11821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23B8055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65B0DC5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54.审批机关受理申请后，对申请材料进行审核，正常情况下应自受理申请之日起（　　）日内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批准或者不予批准的决定。</w:t>
      </w:r>
    </w:p>
    <w:p w14:paraId="4D02401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A.5</w:t>
      </w:r>
    </w:p>
    <w:p w14:paraId="6A6077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B.10</w:t>
      </w:r>
    </w:p>
    <w:p w14:paraId="11DD49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C.15</w:t>
      </w:r>
    </w:p>
    <w:p w14:paraId="7148399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D.20</w:t>
      </w:r>
    </w:p>
    <w:p w14:paraId="7AD5FC5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7E3F8A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66A0D25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55.根据《注册会计师注册办法》的规定，省级注册会计师协会应当自受理注册申请之日起最长（　　）</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准予或者不予注册的决定。</w:t>
      </w:r>
    </w:p>
    <w:p w14:paraId="42B252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A.10个工作日</w:t>
      </w:r>
    </w:p>
    <w:p w14:paraId="4E237F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B.15个工作</w:t>
      </w:r>
    </w:p>
    <w:p w14:paraId="42DC36B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C.20个工作日</w:t>
      </w:r>
    </w:p>
    <w:p w14:paraId="152BD43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D.30个工作日</w:t>
      </w:r>
    </w:p>
    <w:p w14:paraId="4D78EB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32E66CC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4CE765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56.下列各项中，组织领导注册会计师全国统一考试工作的是（　　）。</w:t>
      </w:r>
    </w:p>
    <w:p w14:paraId="6431D34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A.中国注册会计师协会</w:t>
      </w:r>
    </w:p>
    <w:p w14:paraId="66845C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B.财政部考委会</w:t>
      </w:r>
    </w:p>
    <w:p w14:paraId="7ECB930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C.会计资格评价中心</w:t>
      </w:r>
    </w:p>
    <w:p w14:paraId="62D4FB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D.中国会计学会</w:t>
      </w:r>
    </w:p>
    <w:p w14:paraId="1FC78D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458DA6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出处：《注册会计师全国统一考试办法》</w:t>
      </w:r>
    </w:p>
    <w:p w14:paraId="6634700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57.在企业治理结构中，（　　）主要负责监督企业董事、经理和其他高级管理人</w:t>
      </w:r>
      <w:r w:rsidRPr="00E34BAE">
        <w:rPr>
          <w:rFonts w:ascii="宋体" w:eastAsia="宋体" w:hAnsi="宋体" w:hint="eastAsia"/>
          <w:sz w:val="24"/>
        </w:rPr>
        <w:lastRenderedPageBreak/>
        <w:t>员依法履行职责。</w:t>
      </w:r>
    </w:p>
    <w:p w14:paraId="04BB0E3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A.董事会</w:t>
      </w:r>
    </w:p>
    <w:p w14:paraId="171C507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B.经理层</w:t>
      </w:r>
    </w:p>
    <w:p w14:paraId="344860F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C.股东（大）会</w:t>
      </w:r>
    </w:p>
    <w:p w14:paraId="57BDAF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D.监事会</w:t>
      </w:r>
    </w:p>
    <w:p w14:paraId="230BB9B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答案：D</w:t>
      </w:r>
    </w:p>
    <w:p w14:paraId="13E10D2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BC18E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58.下列选项关于单位应用管理会计的说法中错误的是（　　）。</w:t>
      </w:r>
    </w:p>
    <w:p w14:paraId="0B8FD9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A.管理会计的应用应与单位应用环境和自身特征相适应</w:t>
      </w:r>
    </w:p>
    <w:p w14:paraId="28975EC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B.管理会计应用主体应当是单位整体</w:t>
      </w:r>
    </w:p>
    <w:p w14:paraId="521C1EB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C.单位应用管理会计应包括应用环境、管理会计活动、工具方法、信息与报告等四要素</w:t>
      </w:r>
    </w:p>
    <w:p w14:paraId="1BD2EFD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D.管理会计的应用应权衡实施成本和预期效益</w:t>
      </w:r>
    </w:p>
    <w:p w14:paraId="06485FD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答案：B</w:t>
      </w:r>
    </w:p>
    <w:p w14:paraId="219115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55F255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59.关于企业可持续信息披露的报告主体，以下说法正确的是（　　）。</w:t>
      </w:r>
    </w:p>
    <w:p w14:paraId="4CC990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A.报告主体应当与财务报表的报告主体保持一致</w:t>
      </w:r>
    </w:p>
    <w:p w14:paraId="6BC74B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B.报告主体可以仅包括企业的子公司，不包括母公司</w:t>
      </w:r>
    </w:p>
    <w:p w14:paraId="57A53F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C.报告主体应当涵盖企业价值链中的</w:t>
      </w:r>
      <w:proofErr w:type="gramStart"/>
      <w:r w:rsidRPr="00E34BAE">
        <w:rPr>
          <w:rFonts w:ascii="宋体" w:eastAsia="宋体" w:hAnsi="宋体" w:hint="eastAsia"/>
          <w:sz w:val="24"/>
        </w:rPr>
        <w:t>所有利益</w:t>
      </w:r>
      <w:proofErr w:type="gramEnd"/>
      <w:r w:rsidRPr="00E34BAE">
        <w:rPr>
          <w:rFonts w:ascii="宋体" w:eastAsia="宋体" w:hAnsi="宋体" w:hint="eastAsia"/>
          <w:sz w:val="24"/>
        </w:rPr>
        <w:t>相关方</w:t>
      </w:r>
    </w:p>
    <w:p w14:paraId="7986015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D.报告主体可根据企业需要灵活调整，无需与财务报表一致</w:t>
      </w:r>
    </w:p>
    <w:p w14:paraId="24EE2CE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
    <w:p w14:paraId="603CE8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1BC31AA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60.以下关于各方不得在审计客户中拥有经济利益的说法，正确的是（　　）。</w:t>
      </w:r>
    </w:p>
    <w:p w14:paraId="26E29CB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A.只有会计师事务所及其合伙人不允许在审计客户中拥有直接经济利益或重大间接经济利益</w:t>
      </w:r>
    </w:p>
    <w:p w14:paraId="5EA1D6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B.审计项目团队成员的主要近亲属可以在审计客户中拥有重大间接经济利益</w:t>
      </w:r>
    </w:p>
    <w:p w14:paraId="01BCCEB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C.与执行审计业务的项目合伙人同处一个分部的其他合伙人的主要近亲属，不得在审计客户中拥有直接经济利益或重大间接经济利益</w:t>
      </w:r>
    </w:p>
    <w:p w14:paraId="435290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D.为审计客户提供非审计服务的管理人员的主要近亲属，允许在审计客户中拥有</w:t>
      </w:r>
      <w:r w:rsidRPr="00E34BAE">
        <w:rPr>
          <w:rFonts w:ascii="宋体" w:eastAsia="宋体" w:hAnsi="宋体" w:hint="eastAsia"/>
          <w:sz w:val="24"/>
        </w:rPr>
        <w:lastRenderedPageBreak/>
        <w:t>直接经济利益</w:t>
      </w:r>
    </w:p>
    <w:p w14:paraId="518CD82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
    <w:p w14:paraId="234CA3B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出处：《中国注册会计师独立性准则第1号——财务报表审计和审阅业务对独立性的要求》</w:t>
      </w:r>
    </w:p>
    <w:p w14:paraId="1949EF30" w14:textId="77777777" w:rsidR="00F70D9F" w:rsidRDefault="00F70D9F" w:rsidP="00E34BAE">
      <w:pPr>
        <w:spacing w:after="0" w:line="360" w:lineRule="auto"/>
        <w:rPr>
          <w:rFonts w:ascii="宋体" w:eastAsia="宋体" w:hAnsi="宋体"/>
          <w:sz w:val="24"/>
        </w:rPr>
      </w:pPr>
    </w:p>
    <w:p w14:paraId="06498A81" w14:textId="566F8194" w:rsidR="00F70D9F" w:rsidRPr="00632FDD" w:rsidRDefault="00F70D9F" w:rsidP="00F70D9F">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E324826" w14:textId="4469C660"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1.下列关于完善市场经济制度的说法正确的有（　　）。</w:t>
      </w:r>
    </w:p>
    <w:p w14:paraId="7A06C6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A.完善产权制度</w:t>
      </w:r>
    </w:p>
    <w:p w14:paraId="70F532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B.善市场信息披露制度</w:t>
      </w:r>
    </w:p>
    <w:p w14:paraId="0996D3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C.完善市场准入制度，优化新</w:t>
      </w:r>
      <w:proofErr w:type="gramStart"/>
      <w:r w:rsidRPr="00E34BAE">
        <w:rPr>
          <w:rFonts w:ascii="宋体" w:eastAsia="宋体" w:hAnsi="宋体" w:hint="eastAsia"/>
          <w:sz w:val="24"/>
        </w:rPr>
        <w:t>业态新领域</w:t>
      </w:r>
      <w:proofErr w:type="gramEnd"/>
      <w:r w:rsidRPr="00E34BAE">
        <w:rPr>
          <w:rFonts w:ascii="宋体" w:eastAsia="宋体" w:hAnsi="宋体" w:hint="eastAsia"/>
          <w:sz w:val="24"/>
        </w:rPr>
        <w:t>市场准入环境</w:t>
      </w:r>
    </w:p>
    <w:p w14:paraId="7A2CF89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D.健全社会信用体系和监管制度</w:t>
      </w:r>
    </w:p>
    <w:p w14:paraId="2A498D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62C7316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0EBF59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2.依据党章规定，申请入党的人要成为正式党员需经历的流程有（　　）。</w:t>
      </w:r>
    </w:p>
    <w:p w14:paraId="5DE95ED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A.必须填写入党志愿书</w:t>
      </w:r>
    </w:p>
    <w:p w14:paraId="5CE943F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B.要有一名正式党员和一名预备党员作为介绍人</w:t>
      </w:r>
    </w:p>
    <w:p w14:paraId="7BE121F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C.要经过支部大会和上级党组织批准通过</w:t>
      </w:r>
    </w:p>
    <w:p w14:paraId="06E1B6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D.必须经过预备期的考察</w:t>
      </w:r>
    </w:p>
    <w:p w14:paraId="1C2E08C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2D135F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5B5328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3.下列选项中，满足单位内部会计监督制度相关要求的有（　　）。</w:t>
      </w:r>
    </w:p>
    <w:p w14:paraId="2038A7C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A.对会计资料定期进行内部审计的办法和程序应当明确</w:t>
      </w:r>
    </w:p>
    <w:p w14:paraId="388952F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B.记账人员与会计事项的审批人员、经办人员、财物保管人员的职责权限应当明确，并制定合理的轮岗机制</w:t>
      </w:r>
    </w:p>
    <w:p w14:paraId="073F8C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C.财产清查的范围、期限和组织程序应当明确</w:t>
      </w:r>
    </w:p>
    <w:p w14:paraId="2BF4E6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D.重大对外投资、资产处置、资金调度和其他重要经济业务事项的决策和执行的相互监督、相互制约程序应当明确</w:t>
      </w:r>
    </w:p>
    <w:p w14:paraId="6D42F3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3C9402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53BF4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4.以下会计资料应当作为会计凭证进行归档的有（　　）。</w:t>
      </w:r>
    </w:p>
    <w:p w14:paraId="382B01C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A.原始凭证</w:t>
      </w:r>
    </w:p>
    <w:p w14:paraId="64F0676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B.银行存款余额调节表</w:t>
      </w:r>
    </w:p>
    <w:p w14:paraId="75BB4C5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C.记账凭证</w:t>
      </w:r>
    </w:p>
    <w:p w14:paraId="2D6C2D0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D.纳税申报表</w:t>
      </w:r>
    </w:p>
    <w:p w14:paraId="2A08186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139DA7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223093A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5.原始凭证必须具备的内容有（　　）。</w:t>
      </w:r>
    </w:p>
    <w:p w14:paraId="3C9E1F1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A.填制凭证的日期</w:t>
      </w:r>
    </w:p>
    <w:p w14:paraId="191B03D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B.凭证编号</w:t>
      </w:r>
    </w:p>
    <w:p w14:paraId="3C6EB3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C.会计科目</w:t>
      </w:r>
    </w:p>
    <w:p w14:paraId="7DE4887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D.经济业务内容</w:t>
      </w:r>
    </w:p>
    <w:p w14:paraId="43555E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3D148A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5806205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6.会计软件在会计数据输出方面应具备的功能包括（　　）。</w:t>
      </w:r>
    </w:p>
    <w:p w14:paraId="7E1284D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A.显示/打印会计资料</w:t>
      </w:r>
    </w:p>
    <w:p w14:paraId="277EF5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B.生成符合国家统一会计制度的</w:t>
      </w:r>
      <w:proofErr w:type="gramStart"/>
      <w:r w:rsidRPr="00E34BAE">
        <w:rPr>
          <w:rFonts w:ascii="宋体" w:eastAsia="宋体" w:hAnsi="宋体" w:hint="eastAsia"/>
          <w:sz w:val="24"/>
        </w:rPr>
        <w:t>证账表</w:t>
      </w:r>
      <w:proofErr w:type="gramEnd"/>
    </w:p>
    <w:p w14:paraId="4C9E62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C.提供电子会计档案导出接口</w:t>
      </w:r>
    </w:p>
    <w:p w14:paraId="73454BD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D.确保会计数据可验证且可溯源</w:t>
      </w:r>
    </w:p>
    <w:p w14:paraId="447ACCE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361449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4355D16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7.下列项目中，应计入存货成本的有（　　）。</w:t>
      </w:r>
    </w:p>
    <w:p w14:paraId="4E4F44F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A.企业购买存货所发生的，不能从增值税销项税额中抵扣的进项税额</w:t>
      </w:r>
    </w:p>
    <w:p w14:paraId="5214BA4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B.进口原材料发生的关税</w:t>
      </w:r>
    </w:p>
    <w:p w14:paraId="003BF3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C.委托外单位加工的存货支付的加工费用</w:t>
      </w:r>
    </w:p>
    <w:p w14:paraId="16F042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D.为自行生产存货所投入的原材料</w:t>
      </w:r>
    </w:p>
    <w:p w14:paraId="1A390C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19B0F02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33F9422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8.以发行权益</w:t>
      </w:r>
      <w:proofErr w:type="gramStart"/>
      <w:r w:rsidRPr="00E34BAE">
        <w:rPr>
          <w:rFonts w:ascii="宋体" w:eastAsia="宋体" w:hAnsi="宋体" w:hint="eastAsia"/>
          <w:sz w:val="24"/>
        </w:rPr>
        <w:t>性证券</w:t>
      </w:r>
      <w:proofErr w:type="gramEnd"/>
      <w:r w:rsidRPr="00E34BAE">
        <w:rPr>
          <w:rFonts w:ascii="宋体" w:eastAsia="宋体" w:hAnsi="宋体" w:hint="eastAsia"/>
          <w:sz w:val="24"/>
        </w:rPr>
        <w:t>取得对联营企业、合营企业投资的长期股权投资，其相关的</w:t>
      </w:r>
      <w:r w:rsidRPr="00E34BAE">
        <w:rPr>
          <w:rFonts w:ascii="宋体" w:eastAsia="宋体" w:hAnsi="宋体" w:hint="eastAsia"/>
          <w:sz w:val="24"/>
        </w:rPr>
        <w:lastRenderedPageBreak/>
        <w:t>会计处理中正确的有（　　）。</w:t>
      </w:r>
    </w:p>
    <w:p w14:paraId="7C6C344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 以发行权益性证券取得的长期股权投资，应当按照发行权益性证券的公允价值作为其初始投资成本</w:t>
      </w:r>
    </w:p>
    <w:p w14:paraId="5E1E97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 按照发行权益性证券的面值作为长期股权投资的初始投资成本</w:t>
      </w:r>
    </w:p>
    <w:p w14:paraId="569B993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 按照发行权益性证券的面值作为“股本”科目的入账金额</w:t>
      </w:r>
    </w:p>
    <w:p w14:paraId="2A514EA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 为发行权益性证券支付的手续费、佣金等应自权益性证券的溢价发行收入中扣除，溢价收入不足冲减的，应依次冲减盈余公积和未分配利润</w:t>
      </w:r>
    </w:p>
    <w:p w14:paraId="0C4288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6F7C57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1029DCD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9.下列属于资产可能发生减值迹象的有（　　）。</w:t>
      </w:r>
    </w:p>
    <w:p w14:paraId="3109656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A.企业拟将资产进行闲置</w:t>
      </w:r>
    </w:p>
    <w:p w14:paraId="508385E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B.资产的市价当期大幅度下跌，其跌幅明显高于正常使用而预计的下跌</w:t>
      </w:r>
    </w:p>
    <w:p w14:paraId="60B4707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C.市场利率或者其他市场投资报酬率在当期大幅度降低，从而影响企业计算资产预计未来现金流量现值的折现率</w:t>
      </w:r>
    </w:p>
    <w:p w14:paraId="054C64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D.企业内部报告的证据表明资产的经济绩效已经低于或者将低于预期</w:t>
      </w:r>
    </w:p>
    <w:p w14:paraId="5EB823F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5949A88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79D33A6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10.关于收入计量的交易价格，下列表述中正确的有（　　）。</w:t>
      </w:r>
    </w:p>
    <w:p w14:paraId="377468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A.企业应当根据合同条款，并结合其以往的习惯做法确定交易价格</w:t>
      </w:r>
    </w:p>
    <w:p w14:paraId="07E60D3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B.在确定交易价格时，企业应当考虑可变对</w:t>
      </w:r>
      <w:proofErr w:type="gramStart"/>
      <w:r w:rsidRPr="00E34BAE">
        <w:rPr>
          <w:rFonts w:ascii="宋体" w:eastAsia="宋体" w:hAnsi="宋体" w:hint="eastAsia"/>
          <w:sz w:val="24"/>
        </w:rPr>
        <w:t>价因素</w:t>
      </w:r>
      <w:proofErr w:type="gramEnd"/>
      <w:r w:rsidRPr="00E34BAE">
        <w:rPr>
          <w:rFonts w:ascii="宋体" w:eastAsia="宋体" w:hAnsi="宋体" w:hint="eastAsia"/>
          <w:sz w:val="24"/>
        </w:rPr>
        <w:t>的影响</w:t>
      </w:r>
    </w:p>
    <w:p w14:paraId="1F96CB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C.在确定交易价格时，企业应当考虑合同中存在的重大融资成分因素的影响</w:t>
      </w:r>
    </w:p>
    <w:p w14:paraId="7719489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D.在确定交易价格时，企业应当考虑应付客户对</w:t>
      </w:r>
      <w:proofErr w:type="gramStart"/>
      <w:r w:rsidRPr="00E34BAE">
        <w:rPr>
          <w:rFonts w:ascii="宋体" w:eastAsia="宋体" w:hAnsi="宋体" w:hint="eastAsia"/>
          <w:sz w:val="24"/>
        </w:rPr>
        <w:t>价因素</w:t>
      </w:r>
      <w:proofErr w:type="gramEnd"/>
      <w:r w:rsidRPr="00E34BAE">
        <w:rPr>
          <w:rFonts w:ascii="宋体" w:eastAsia="宋体" w:hAnsi="宋体" w:hint="eastAsia"/>
          <w:sz w:val="24"/>
        </w:rPr>
        <w:t>的影响</w:t>
      </w:r>
    </w:p>
    <w:p w14:paraId="2002A35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042372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74B6D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11.关于租赁和租赁期，下列表述中正确的有（　　）。</w:t>
      </w:r>
    </w:p>
    <w:p w14:paraId="13BA4AE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A.租赁期，是指承租人有权使用租赁资产且不可撤销的期间</w:t>
      </w:r>
    </w:p>
    <w:p w14:paraId="6CD8525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B.租赁期自租赁期开始日起计算，包括出租人为承租人提供的免租期</w:t>
      </w:r>
    </w:p>
    <w:p w14:paraId="41DBA5F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C.一项合同被分类为租赁要满足存在一定期间的要素，在合同中，“一定期间”也可以表述已识别资产的使用量</w:t>
      </w:r>
    </w:p>
    <w:p w14:paraId="227A4D1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D.承租人有续租选择权，即有权选择续租该资产，且合理确定将行使该选择权的，租赁期还应当包含续租选择权涵盖的期间</w:t>
      </w:r>
    </w:p>
    <w:p w14:paraId="48EC683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065C4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4B2DF6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12.乙公司为甲公司的联营企业，丙公司为乙公司的全资子公司，丁公司为甲公司的母公司（戊公司）的联营企业。不考虑其他因素，下列各项</w:t>
      </w:r>
      <w:proofErr w:type="gramStart"/>
      <w:r w:rsidRPr="00E34BAE">
        <w:rPr>
          <w:rFonts w:ascii="宋体" w:eastAsia="宋体" w:hAnsi="宋体" w:hint="eastAsia"/>
          <w:sz w:val="24"/>
        </w:rPr>
        <w:t>构成甲</w:t>
      </w:r>
      <w:proofErr w:type="gramEnd"/>
      <w:r w:rsidRPr="00E34BAE">
        <w:rPr>
          <w:rFonts w:ascii="宋体" w:eastAsia="宋体" w:hAnsi="宋体" w:hint="eastAsia"/>
          <w:sz w:val="24"/>
        </w:rPr>
        <w:t>公司关联方的有（　　）。</w:t>
      </w:r>
    </w:p>
    <w:p w14:paraId="3D45F4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A.丙公司</w:t>
      </w:r>
    </w:p>
    <w:p w14:paraId="3FB8CBD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w:t>
      </w:r>
    </w:p>
    <w:p w14:paraId="2F70C99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C.丁公司</w:t>
      </w:r>
    </w:p>
    <w:p w14:paraId="14F2F2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D.乙公司</w:t>
      </w:r>
    </w:p>
    <w:p w14:paraId="4744BB9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2DDAC7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7D2DD01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13.对报告期内增加或处置子公司以及业务，下列会计处理中正确的有（　　）。</w:t>
      </w:r>
    </w:p>
    <w:p w14:paraId="6195803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A.母公司在报告期内因同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下企业合并增加的子公司以及业务，编制合并资产负债表时，应当调整合并资产负债表的期初数，同时应当对比较报表的相关项目进行调整</w:t>
      </w:r>
    </w:p>
    <w:p w14:paraId="3F6480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B.母公司在报告期内因非同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下企业合并增加的子公司以及业务，应当将该子公司以及业务购买日至报告期末的收入、费用、利润纳入合并利润表</w:t>
      </w:r>
    </w:p>
    <w:p w14:paraId="0DABCCC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C.母公司在报告期内处置子公司以及业务，应当将该子公司以及业务期初至</w:t>
      </w:r>
      <w:proofErr w:type="gramStart"/>
      <w:r w:rsidRPr="00E34BAE">
        <w:rPr>
          <w:rFonts w:ascii="宋体" w:eastAsia="宋体" w:hAnsi="宋体" w:hint="eastAsia"/>
          <w:sz w:val="24"/>
        </w:rPr>
        <w:t>处置日</w:t>
      </w:r>
      <w:proofErr w:type="gramEnd"/>
      <w:r w:rsidRPr="00E34BAE">
        <w:rPr>
          <w:rFonts w:ascii="宋体" w:eastAsia="宋体" w:hAnsi="宋体" w:hint="eastAsia"/>
          <w:sz w:val="24"/>
        </w:rPr>
        <w:t>的现金流量纳入合并现金流量表</w:t>
      </w:r>
    </w:p>
    <w:p w14:paraId="12DC646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D.母公司在报告期内因同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下企业合并增加的子公司以及业务，应当将该子公司以及业务合并当期期初</w:t>
      </w:r>
      <w:proofErr w:type="gramStart"/>
      <w:r w:rsidRPr="00E34BAE">
        <w:rPr>
          <w:rFonts w:ascii="宋体" w:eastAsia="宋体" w:hAnsi="宋体" w:hint="eastAsia"/>
          <w:sz w:val="24"/>
        </w:rPr>
        <w:t>至报告</w:t>
      </w:r>
      <w:proofErr w:type="gramEnd"/>
      <w:r w:rsidRPr="00E34BAE">
        <w:rPr>
          <w:rFonts w:ascii="宋体" w:eastAsia="宋体" w:hAnsi="宋体" w:hint="eastAsia"/>
          <w:sz w:val="24"/>
        </w:rPr>
        <w:t>期末的现金流量纳入合并现金流量表，同时应当对比较报表的相关项目进行调整</w:t>
      </w:r>
    </w:p>
    <w:p w14:paraId="2C05C44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446A17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54AE3B3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14.下列交易或事项中，影响营业利润的有（　　）。</w:t>
      </w:r>
    </w:p>
    <w:p w14:paraId="3B234C5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A.其他债权投资的信用减值损失</w:t>
      </w:r>
    </w:p>
    <w:p w14:paraId="5434230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B.企业超比例安排残疾人就业做出显著成绩，按规定收到的奖励</w:t>
      </w:r>
    </w:p>
    <w:p w14:paraId="6F31C98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C.企业解除与职工的劳动关系而给予的补偿金</w:t>
      </w:r>
    </w:p>
    <w:p w14:paraId="640DC43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D.为取得以摊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计量的金融资产而发生的交易费用</w:t>
      </w:r>
    </w:p>
    <w:p w14:paraId="7F2C7ED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6909EA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3C816A0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sz w:val="24"/>
        </w:rPr>
        <w:t>15.下列项目中，属于权益工具的有（  ）。</w:t>
      </w:r>
    </w:p>
    <w:p w14:paraId="4BCE5BA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A.甲公司发行5年后需按面值强制赎回的优先股</w:t>
      </w:r>
    </w:p>
    <w:p w14:paraId="469FC55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B.乙公司以面值人民币2亿元发行的优先股要求每年按5%的股息</w:t>
      </w:r>
      <w:proofErr w:type="gramStart"/>
      <w:r w:rsidRPr="00E34BAE">
        <w:rPr>
          <w:rFonts w:ascii="宋体" w:eastAsia="宋体" w:hAnsi="宋体" w:hint="eastAsia"/>
          <w:sz w:val="24"/>
        </w:rPr>
        <w:t>率支付</w:t>
      </w:r>
      <w:proofErr w:type="gramEnd"/>
      <w:r w:rsidRPr="00E34BAE">
        <w:rPr>
          <w:rFonts w:ascii="宋体" w:eastAsia="宋体" w:hAnsi="宋体" w:hint="eastAsia"/>
          <w:sz w:val="24"/>
        </w:rPr>
        <w:t>优先股股息</w:t>
      </w:r>
    </w:p>
    <w:p w14:paraId="7A62EEC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C.丙公司发行了股息率为5%的不可赎回累积优先股，且可自行决定是否派发优先股股利</w:t>
      </w:r>
    </w:p>
    <w:p w14:paraId="407017E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D.丁公司发行了股息率为6%的不可赎回非累积优先股，且可自行决定是否派发优先股股利</w:t>
      </w:r>
    </w:p>
    <w:p w14:paraId="27519BE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00D70C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513793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16.总会计师在工作中成绩显著，可给予奖励的情形有（　　）。</w:t>
      </w:r>
    </w:p>
    <w:p w14:paraId="671E94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A.在加强财务会计管理，提高财务管理水平和经济效益方面取得显著成绩</w:t>
      </w:r>
    </w:p>
    <w:p w14:paraId="1B45A6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B.在组织经济核算，提高资金使用效果方面取得显著成绩</w:t>
      </w:r>
    </w:p>
    <w:p w14:paraId="5A0F074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C.在维护国家财经纪律，保护国家财产方面有突出贡献</w:t>
      </w:r>
    </w:p>
    <w:p w14:paraId="0D98156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D.在廉政建设</w:t>
      </w:r>
      <w:proofErr w:type="gramStart"/>
      <w:r w:rsidRPr="00E34BAE">
        <w:rPr>
          <w:rFonts w:ascii="宋体" w:eastAsia="宋体" w:hAnsi="宋体" w:hint="eastAsia"/>
          <w:sz w:val="24"/>
        </w:rPr>
        <w:t>方面事迹</w:t>
      </w:r>
      <w:proofErr w:type="gramEnd"/>
      <w:r w:rsidRPr="00E34BAE">
        <w:rPr>
          <w:rFonts w:ascii="宋体" w:eastAsia="宋体" w:hAnsi="宋体" w:hint="eastAsia"/>
          <w:sz w:val="24"/>
        </w:rPr>
        <w:t>突出</w:t>
      </w:r>
    </w:p>
    <w:p w14:paraId="1E79D0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245A3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04ACBE1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17.企业应当按照国家统一的会计制度规定的会计报表格式和内容,根据登记完整、核对无误的会计账簿记录和其他有关资料编制会计报表，做到（　　）。</w:t>
      </w:r>
    </w:p>
    <w:p w14:paraId="720539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A.内容完整</w:t>
      </w:r>
    </w:p>
    <w:p w14:paraId="4D7D64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B.数字真实</w:t>
      </w:r>
    </w:p>
    <w:p w14:paraId="5E80EA2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C.计算准确</w:t>
      </w:r>
    </w:p>
    <w:p w14:paraId="12A4B3B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D.不得漏报</w:t>
      </w:r>
    </w:p>
    <w:p w14:paraId="5390290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5C8219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061093A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18.下列项目中，不属于最终能引起资产和所有者权益同时减少的项目有（　　）。</w:t>
      </w:r>
    </w:p>
    <w:p w14:paraId="44FE60B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A.计提发行债券产生的利息费用</w:t>
      </w:r>
    </w:p>
    <w:p w14:paraId="6DD1128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B.计提管理用无形资产摊销</w:t>
      </w:r>
    </w:p>
    <w:p w14:paraId="08C10B9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C.财产清查中现金盘盈</w:t>
      </w:r>
    </w:p>
    <w:p w14:paraId="70E6FA4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D.接受投资者捐赠</w:t>
      </w:r>
    </w:p>
    <w:p w14:paraId="681C156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186E50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5B0607C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19.企业应当对收集的各种内部信息和外部信息进行合理筛选、核对、整合，提高信息的有用性。企业获取内部信息的渠道有（　　）。</w:t>
      </w:r>
    </w:p>
    <w:p w14:paraId="1164C00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A.财务会计资料</w:t>
      </w:r>
    </w:p>
    <w:p w14:paraId="612672A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B.业务往来单位</w:t>
      </w:r>
    </w:p>
    <w:p w14:paraId="1B0942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C.经营管理资料</w:t>
      </w:r>
    </w:p>
    <w:p w14:paraId="4D45BC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D.专项信息</w:t>
      </w:r>
    </w:p>
    <w:p w14:paraId="076B5AC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3C856A3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54994F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20.下列选项中属于贴现现金流法应用范围的有（　　）。</w:t>
      </w:r>
    </w:p>
    <w:p w14:paraId="52E52D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A.企业价值评估</w:t>
      </w:r>
    </w:p>
    <w:p w14:paraId="3D0DDE4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B.项目投资决策</w:t>
      </w:r>
    </w:p>
    <w:p w14:paraId="5814746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C.债务重组</w:t>
      </w:r>
    </w:p>
    <w:p w14:paraId="23C15E0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D.资产价值评估</w:t>
      </w:r>
    </w:p>
    <w:p w14:paraId="4C40A2C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66B2B37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1A21D8DC" w14:textId="77777777" w:rsidR="00F70D9F" w:rsidRDefault="00F70D9F" w:rsidP="00E34BAE">
      <w:pPr>
        <w:spacing w:after="0" w:line="360" w:lineRule="auto"/>
        <w:rPr>
          <w:rFonts w:ascii="宋体" w:eastAsia="宋体" w:hAnsi="宋体"/>
          <w:sz w:val="24"/>
        </w:rPr>
      </w:pPr>
    </w:p>
    <w:p w14:paraId="6D3CD33D" w14:textId="47B5D343" w:rsidR="00F70D9F" w:rsidRPr="00632FDD" w:rsidRDefault="00F70D9F" w:rsidP="00F70D9F">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709CCFDF" w14:textId="1F89420C"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1.党的二十大报告指出，中国始终坚持维护世界和平、促进共同发展的外交政策宗旨，致力于推动构建人类命运共同体。（　　）</w:t>
      </w:r>
    </w:p>
    <w:p w14:paraId="4ADF9B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7F6979D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0C75046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2.生活奢靡、铺张浪费、贪图享乐、追求低级趣味，造成不良影响的，直接给予撤销党内职务处分。（　　）</w:t>
      </w:r>
    </w:p>
    <w:p w14:paraId="0037AE3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7323BEB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3D59201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3.任何单位或者个人不得对依法履行职责、抵制违反会计法规定行为的会计人员实行打击报复。（　　）</w:t>
      </w:r>
    </w:p>
    <w:p w14:paraId="1F301873"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1326B95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F9FFB1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4.会计人员离职必须与接管人员办清交接手续，调动工作的可以依据情况选择是否办理交接。（　　）</w:t>
      </w:r>
    </w:p>
    <w:p w14:paraId="47718B8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A03C8BC"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E38C1B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5.各单位应当根据会计业务的需要设置会计机构；不具备单独设置会计机构条件的，应当在有关机构中配备专职会计人员。（　　）</w:t>
      </w:r>
    </w:p>
    <w:p w14:paraId="526B84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01CC12D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0CFABF3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6.会计软件只需关注数据的输出功能，不必考虑数据的跨境备份问题。（　　）</w:t>
      </w:r>
    </w:p>
    <w:p w14:paraId="0A86219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56C32CF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18A17E4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7.企业将建筑物出租，按租赁协议向承租人提供相关辅助服务的，不应当将该建筑物确认为投资性房地产。（　　）</w:t>
      </w:r>
    </w:p>
    <w:p w14:paraId="0676BF6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149A19E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76DF94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8.固定资产发生</w:t>
      </w:r>
      <w:proofErr w:type="gramStart"/>
      <w:r w:rsidRPr="00E34BAE">
        <w:rPr>
          <w:rFonts w:ascii="宋体" w:eastAsia="宋体" w:hAnsi="宋体" w:hint="eastAsia"/>
          <w:sz w:val="24"/>
        </w:rPr>
        <w:t>可资本</w:t>
      </w:r>
      <w:proofErr w:type="gramEnd"/>
      <w:r w:rsidRPr="00E34BAE">
        <w:rPr>
          <w:rFonts w:ascii="宋体" w:eastAsia="宋体" w:hAnsi="宋体" w:hint="eastAsia"/>
          <w:sz w:val="24"/>
        </w:rPr>
        <w:t>化的后续支出时，企业一般应将该固定资产的原价、已计提的累计折旧和减值准备转销，将其账面价值转入在建工程，并停止计提折旧。（　　）</w:t>
      </w:r>
    </w:p>
    <w:p w14:paraId="7A4EACB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3745818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00874B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9.企业应当在职工提供服务从而增加了其未来享有的带薪缺勤权利时，确认与累</w:t>
      </w:r>
      <w:r w:rsidRPr="00E34BAE">
        <w:rPr>
          <w:rFonts w:ascii="宋体" w:eastAsia="宋体" w:hAnsi="宋体" w:hint="eastAsia"/>
          <w:sz w:val="24"/>
        </w:rPr>
        <w:lastRenderedPageBreak/>
        <w:t>积带薪缺勤相关的职工薪酬，并以累积未行使权利而增加的预期支付金额计量。（　　）</w:t>
      </w:r>
    </w:p>
    <w:p w14:paraId="6168221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72F1068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239542FD"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10.在评估某项商品是否能够明确区分时，需要考虑合同中可能存在的阻止客户从其他来源取得相关资源的限制性条款。（　　）</w:t>
      </w:r>
    </w:p>
    <w:p w14:paraId="3037AFD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360987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0BC658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11.政府补助为非货币性资产的，应当按照公允价值计量；公允价值不能可靠取得的，按照评估价值计量。（　　）</w:t>
      </w:r>
    </w:p>
    <w:p w14:paraId="534FAAA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3251FDD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0E830329"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12.在企业不提供资金的情况下，境外经营活动产生的现金流量难以偿还其现有债务和正常情况下可预期债务的，境外经营应当选择与企业记账本位币相同的货币作为记账本位币。（　　）</w:t>
      </w:r>
    </w:p>
    <w:p w14:paraId="531CF34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18AD5A7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4D7423C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13.可变租赁付款额应纳入租赁负债的初始计量。（　　）</w:t>
      </w:r>
    </w:p>
    <w:p w14:paraId="7B8D6AFF"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7B4EB37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1546EB2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14.企业应当根据所发行金融工具的法律形式，结合金融资产、金融负债和权益工具的定义，在初始确认时将该金融工具或其组成部分分类为金融资产、金融负债或权益工具。（　　）</w:t>
      </w:r>
    </w:p>
    <w:p w14:paraId="5CB8808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2D268AF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出处：《企业会计准则第37号——金融工具列报》</w:t>
      </w:r>
    </w:p>
    <w:p w14:paraId="3AADDEC0"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15.套期工具，是指企业为进行套期而指定的、其公允价值或现金流量变动预期可</w:t>
      </w:r>
      <w:proofErr w:type="gramStart"/>
      <w:r w:rsidRPr="00E34BAE">
        <w:rPr>
          <w:rFonts w:ascii="宋体" w:eastAsia="宋体" w:hAnsi="宋体" w:hint="eastAsia"/>
          <w:sz w:val="24"/>
        </w:rPr>
        <w:t>抵销</w:t>
      </w:r>
      <w:proofErr w:type="gramEnd"/>
      <w:r w:rsidRPr="00E34BAE">
        <w:rPr>
          <w:rFonts w:ascii="宋体" w:eastAsia="宋体" w:hAnsi="宋体" w:hint="eastAsia"/>
          <w:sz w:val="24"/>
        </w:rPr>
        <w:t>被套</w:t>
      </w:r>
      <w:proofErr w:type="gramStart"/>
      <w:r w:rsidRPr="00E34BAE">
        <w:rPr>
          <w:rFonts w:ascii="宋体" w:eastAsia="宋体" w:hAnsi="宋体" w:hint="eastAsia"/>
          <w:sz w:val="24"/>
        </w:rPr>
        <w:t>期项目</w:t>
      </w:r>
      <w:proofErr w:type="gramEnd"/>
      <w:r w:rsidRPr="00E34BAE">
        <w:rPr>
          <w:rFonts w:ascii="宋体" w:eastAsia="宋体" w:hAnsi="宋体" w:hint="eastAsia"/>
          <w:sz w:val="24"/>
        </w:rPr>
        <w:t>的公允价值或现金流量变动的金融工具。（　　）</w:t>
      </w:r>
    </w:p>
    <w:p w14:paraId="3B474E5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3995D466"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440210A4"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lastRenderedPageBreak/>
        <w:t>16.中介机构为公司公开发行股票提供服务，不需要配备具有相应专业能力和资质的从业人员。（　　）</w:t>
      </w:r>
    </w:p>
    <w:p w14:paraId="1E453747"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60664E2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4FD0D9D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17.会计信息质量要求中的及时性,要求企业有关的交易或者事项的信息在全部获得以后进行会计处理。（　　）</w:t>
      </w:r>
    </w:p>
    <w:p w14:paraId="1A42561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答案：错</w:t>
      </w:r>
    </w:p>
    <w:p w14:paraId="7DEC83C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7588F6BB"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18.内部控制的目标是合理保证企业经营管理合法合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、资产安全、财务报告及相关信息真实完整，提高经营效率和效果，促进企业实现发展战略。（　　）</w:t>
      </w:r>
    </w:p>
    <w:p w14:paraId="226E6B08"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010CD891"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4DCF12A"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19.战略地图通常以财务、客户、内部业务流程、学习与成长等四个维度为主要内容，通过分析各维度的相互关系，绘制战略因果关系图。（　　）</w:t>
      </w:r>
    </w:p>
    <w:p w14:paraId="0B1CC4D5"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69B7E5E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4EFB0C62"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20.可持续信息披露的报告主体应当与财务报表的报告主体保持一致。（　　）</w:t>
      </w:r>
    </w:p>
    <w:p w14:paraId="1016DA0E" w14:textId="77777777" w:rsidR="00386C7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答案：对</w:t>
      </w:r>
    </w:p>
    <w:p w14:paraId="2A04D102" w14:textId="7CB35FFC" w:rsidR="00470D9C" w:rsidRPr="00E34BAE" w:rsidRDefault="00386C7C"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5BD6880A" w14:textId="77777777" w:rsidR="00470D9C" w:rsidRPr="00E34BAE" w:rsidRDefault="00470D9C" w:rsidP="00E34BAE">
      <w:pPr>
        <w:spacing w:after="0" w:line="360" w:lineRule="auto"/>
        <w:rPr>
          <w:rFonts w:ascii="宋体" w:eastAsia="宋体" w:hAnsi="宋体"/>
          <w:sz w:val="24"/>
        </w:rPr>
      </w:pPr>
    </w:p>
    <w:p w14:paraId="736C66E0" w14:textId="441B2775"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7</w:t>
      </w:r>
      <w:r w:rsidRPr="00470D9C">
        <w:rPr>
          <w:rFonts w:ascii="宋体" w:eastAsia="宋体" w:hAnsi="宋体" w:hint="eastAsia"/>
          <w:b/>
          <w:bCs/>
          <w:color w:val="C00000"/>
          <w:sz w:val="30"/>
          <w:szCs w:val="30"/>
        </w:rPr>
        <w:t>套试题</w:t>
      </w:r>
    </w:p>
    <w:p w14:paraId="66FA0C34" w14:textId="77777777" w:rsidR="001D7DAA" w:rsidRPr="00632FDD" w:rsidRDefault="001D7DAA" w:rsidP="001D7DAA">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5C13155C" w14:textId="38DA645D"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1.党的二十大报告指出，中国式现代化，是（　　）领导的社会主义现代化，既有各国现代化的共同特征，更有基于自己国情的中国特色。</w:t>
      </w:r>
    </w:p>
    <w:p w14:paraId="632744D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A.中华民族</w:t>
      </w:r>
    </w:p>
    <w:p w14:paraId="74898EF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B.中国共产党</w:t>
      </w:r>
    </w:p>
    <w:p w14:paraId="5C3EEB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C.习近平主席</w:t>
      </w:r>
    </w:p>
    <w:p w14:paraId="74E16A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D.人民代表大会</w:t>
      </w:r>
    </w:p>
    <w:p w14:paraId="06C399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18D9DC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出处：《高举中国特色社会主义伟大旗帜 为全面建设社会主义现代化国家而团结奋斗——在中国共产党第二十次全国代表大会上的报告》</w:t>
      </w:r>
    </w:p>
    <w:p w14:paraId="78E074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2.党的二十大报告指出，（　　）是世界各国人民前途所在。</w:t>
      </w:r>
    </w:p>
    <w:p w14:paraId="55D7B2A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A.共同繁荣、共同进步</w:t>
      </w:r>
    </w:p>
    <w:p w14:paraId="4EEDABE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B.构建人类命运共同体</w:t>
      </w:r>
    </w:p>
    <w:p w14:paraId="0EE975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C.平等交流、共同发展</w:t>
      </w:r>
    </w:p>
    <w:p w14:paraId="2D42C22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D.和平发展</w:t>
      </w:r>
    </w:p>
    <w:p w14:paraId="75203A9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7073E76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298137B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3.在深化金融体制改革中，为促进资本市场健康稳定发展采取的措施不包括（　　）。</w:t>
      </w:r>
    </w:p>
    <w:p w14:paraId="5D42D3C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A.支持短期资金入市</w:t>
      </w:r>
    </w:p>
    <w:p w14:paraId="67C3358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B.提高上市公司质量，强化上市公司监管和退市制度</w:t>
      </w:r>
    </w:p>
    <w:p w14:paraId="46E9A41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C.建立增强资本市场内在稳定性长效机制</w:t>
      </w:r>
    </w:p>
    <w:p w14:paraId="0C4989C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D.健全投资者保护机制</w:t>
      </w:r>
    </w:p>
    <w:p w14:paraId="7C36AB2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58518CB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4B8FA77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4.党的各级代表大会的代表和委员会的产生，要体现（　　）的意志。</w:t>
      </w:r>
    </w:p>
    <w:p w14:paraId="6117498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A.选举人</w:t>
      </w:r>
    </w:p>
    <w:p w14:paraId="556DAC9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B.中央</w:t>
      </w:r>
    </w:p>
    <w:p w14:paraId="6B822AA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C.各级党委</w:t>
      </w:r>
    </w:p>
    <w:p w14:paraId="7BAB9C7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D.党组织</w:t>
      </w:r>
    </w:p>
    <w:p w14:paraId="019F546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5876E4E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6437CC0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5.实现中华民族伟大复兴的中国梦，就是要实现国家富强、民族振兴、人民幸福。其中国家富强需要做到（　　）。</w:t>
      </w:r>
    </w:p>
    <w:p w14:paraId="4B9A2B1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A.朝着同步富裕方向稳步前进</w:t>
      </w:r>
    </w:p>
    <w:p w14:paraId="7474CED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B.全面建成小康社会</w:t>
      </w:r>
    </w:p>
    <w:p w14:paraId="402F65F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C.使中华民族更加坚强有力地自立于世界民族之林</w:t>
      </w:r>
    </w:p>
    <w:p w14:paraId="7566C0F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D.坚持以人民为中心，增进人民福祉</w:t>
      </w:r>
    </w:p>
    <w:p w14:paraId="0205AB9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2E9443A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08F527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6.对党员的纪律处分的种类不包括（　　）。</w:t>
      </w:r>
    </w:p>
    <w:p w14:paraId="4004E0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A.警告</w:t>
      </w:r>
    </w:p>
    <w:p w14:paraId="16181B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B.严重警告</w:t>
      </w:r>
    </w:p>
    <w:p w14:paraId="35E797D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C.撤销党外职务</w:t>
      </w:r>
    </w:p>
    <w:p w14:paraId="10B91C7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D.开除党籍</w:t>
      </w:r>
    </w:p>
    <w:p w14:paraId="28853F9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1AE57F9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715B8CE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7.应当对本单位的会计工作和会计资料的真实性、完整性负责的人员是（　　）。</w:t>
      </w:r>
    </w:p>
    <w:p w14:paraId="60387E3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A.单位负责人</w:t>
      </w:r>
    </w:p>
    <w:p w14:paraId="724EBBC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B.财务总监</w:t>
      </w:r>
    </w:p>
    <w:p w14:paraId="51878DA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C.总会计师</w:t>
      </w:r>
    </w:p>
    <w:p w14:paraId="5852F66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D.内审人员</w:t>
      </w:r>
    </w:p>
    <w:p w14:paraId="01C364A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3FF8F39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CA6E0E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8.下列有关会计机构、会计人员对原始凭证的取得、审核等相关说法中，错误的是（　　）。</w:t>
      </w:r>
    </w:p>
    <w:p w14:paraId="390EA2A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A.对不真实、不合法的原始凭证有权不予接受，并向主管会计师报告</w:t>
      </w:r>
    </w:p>
    <w:p w14:paraId="0181FAD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B.对记载不准确、不完整的原始凭证予以退回</w:t>
      </w:r>
    </w:p>
    <w:p w14:paraId="7280E9B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C.原始凭证记载的各项内容均不得涂改</w:t>
      </w:r>
    </w:p>
    <w:p w14:paraId="5692E2A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D.原始凭证金额有错误的，应当由出具单位重开，不得在原始凭证上更正</w:t>
      </w:r>
    </w:p>
    <w:p w14:paraId="5C0D151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7CEE6A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187A9B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9.下列选项中，符合会计机构内部稽核制度相关要求的是（　　）。</w:t>
      </w:r>
    </w:p>
    <w:p w14:paraId="2C87635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A.由出纳人员负责稽核工作</w:t>
      </w:r>
    </w:p>
    <w:p w14:paraId="60FAFCD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B.由出纳人员负责现金日记账的登记工作</w:t>
      </w:r>
    </w:p>
    <w:p w14:paraId="17C27D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C.由出纳人员负责会计档案保管工作</w:t>
      </w:r>
    </w:p>
    <w:p w14:paraId="1B5E163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D.由出纳人员负责收入、支出、费用账目的登记工作</w:t>
      </w:r>
    </w:p>
    <w:p w14:paraId="03865CE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54A6AA2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8D9DE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10.下列与单位财务会计报告编制有关的说法中，错误的是（　　）。</w:t>
      </w:r>
    </w:p>
    <w:p w14:paraId="793D844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A.应当根据经过审核的会计账簿记录和有关资料编制</w:t>
      </w:r>
    </w:p>
    <w:p w14:paraId="4808527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B.应当符合会计法和国家统一的会计制度关于财务会计报告的编制要求、提供对象和提供期限的规定</w:t>
      </w:r>
    </w:p>
    <w:p w14:paraId="02505B6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C.向不同的会计资料使用者提供的财务会计报告其编制依据可以不同</w:t>
      </w:r>
    </w:p>
    <w:p w14:paraId="5FCF2C6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D.财务会计报告须经审计的，审计报告应当随同财务会计报告一并提供</w:t>
      </w:r>
    </w:p>
    <w:p w14:paraId="29E8194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481FAFA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2A2B69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11.以下关于强化财经纪律刚性约束的说法，不正确的是（　　）。</w:t>
      </w:r>
    </w:p>
    <w:p w14:paraId="3742C0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A.需要加强对财经领域公权力行使进行制约和监督</w:t>
      </w:r>
    </w:p>
    <w:p w14:paraId="16D26C1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B.重点任务不包括加强基层保基本民生保工资保运转工作</w:t>
      </w:r>
    </w:p>
    <w:p w14:paraId="2189899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C.对于违规新增地方政府隐性债务等问题，应严肃查处并强化通报问责和处理处罚</w:t>
      </w:r>
    </w:p>
    <w:p w14:paraId="3471556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D.严肃查处财政收入不真实不合</w:t>
      </w:r>
      <w:proofErr w:type="gramStart"/>
      <w:r w:rsidRPr="00E34BAE">
        <w:rPr>
          <w:rFonts w:ascii="宋体" w:eastAsia="宋体" w:hAnsi="宋体" w:hint="eastAsia"/>
          <w:sz w:val="24"/>
        </w:rPr>
        <w:t>规</w:t>
      </w:r>
      <w:proofErr w:type="gramEnd"/>
      <w:r w:rsidRPr="00E34BAE">
        <w:rPr>
          <w:rFonts w:ascii="宋体" w:eastAsia="宋体" w:hAnsi="宋体" w:hint="eastAsia"/>
          <w:sz w:val="24"/>
        </w:rPr>
        <w:t>问题</w:t>
      </w:r>
    </w:p>
    <w:p w14:paraId="7AE5420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4823E86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出处：《中共中央办公厅 国务院办公厅印发〈关于进一步加强财会监督工作的意见〉的通知》</w:t>
      </w:r>
    </w:p>
    <w:p w14:paraId="2498999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12.单位会计管理机构临时保管会计档案最长不超过的期限是（　　）。</w:t>
      </w:r>
    </w:p>
    <w:p w14:paraId="0D499A6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A.1年</w:t>
      </w:r>
    </w:p>
    <w:p w14:paraId="5BB4A1F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B.2年</w:t>
      </w:r>
    </w:p>
    <w:p w14:paraId="3BB5ED4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C.3年</w:t>
      </w:r>
    </w:p>
    <w:p w14:paraId="4D5B816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D.4年</w:t>
      </w:r>
    </w:p>
    <w:p w14:paraId="4A7FF50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29E7F89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43398E8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13.现金</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和银行存款</w:t>
      </w:r>
      <w:proofErr w:type="gramStart"/>
      <w:r w:rsidRPr="00E34BAE">
        <w:rPr>
          <w:rFonts w:ascii="宋体" w:eastAsia="宋体" w:hAnsi="宋体" w:hint="eastAsia"/>
          <w:sz w:val="24"/>
        </w:rPr>
        <w:t>日记帐</w:t>
      </w:r>
      <w:proofErr w:type="gramEnd"/>
      <w:r w:rsidRPr="00E34BAE">
        <w:rPr>
          <w:rFonts w:ascii="宋体" w:eastAsia="宋体" w:hAnsi="宋体" w:hint="eastAsia"/>
          <w:sz w:val="24"/>
        </w:rPr>
        <w:t>采用的</w:t>
      </w:r>
      <w:proofErr w:type="gramStart"/>
      <w:r w:rsidRPr="00E34BAE">
        <w:rPr>
          <w:rFonts w:ascii="宋体" w:eastAsia="宋体" w:hAnsi="宋体" w:hint="eastAsia"/>
          <w:sz w:val="24"/>
        </w:rPr>
        <w:t>帐簿</w:t>
      </w:r>
      <w:proofErr w:type="gramEnd"/>
      <w:r w:rsidRPr="00E34BAE">
        <w:rPr>
          <w:rFonts w:ascii="宋体" w:eastAsia="宋体" w:hAnsi="宋体" w:hint="eastAsia"/>
          <w:sz w:val="24"/>
        </w:rPr>
        <w:t>是（　　）。</w:t>
      </w:r>
    </w:p>
    <w:p w14:paraId="121DB5A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A.活页式</w:t>
      </w:r>
      <w:proofErr w:type="gramStart"/>
      <w:r w:rsidRPr="00E34BAE">
        <w:rPr>
          <w:rFonts w:ascii="宋体" w:eastAsia="宋体" w:hAnsi="宋体" w:hint="eastAsia"/>
          <w:sz w:val="24"/>
        </w:rPr>
        <w:t>帐簿</w:t>
      </w:r>
      <w:proofErr w:type="gramEnd"/>
    </w:p>
    <w:p w14:paraId="18CF5F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B.订本式</w:t>
      </w:r>
      <w:proofErr w:type="gramStart"/>
      <w:r w:rsidRPr="00E34BAE">
        <w:rPr>
          <w:rFonts w:ascii="宋体" w:eastAsia="宋体" w:hAnsi="宋体" w:hint="eastAsia"/>
          <w:sz w:val="24"/>
        </w:rPr>
        <w:t>帐簿</w:t>
      </w:r>
      <w:proofErr w:type="gramEnd"/>
    </w:p>
    <w:p w14:paraId="6682229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C.卡片式</w:t>
      </w:r>
      <w:proofErr w:type="gramStart"/>
      <w:r w:rsidRPr="00E34BAE">
        <w:rPr>
          <w:rFonts w:ascii="宋体" w:eastAsia="宋体" w:hAnsi="宋体" w:hint="eastAsia"/>
          <w:sz w:val="24"/>
        </w:rPr>
        <w:t>帐簿</w:t>
      </w:r>
      <w:proofErr w:type="gramEnd"/>
    </w:p>
    <w:p w14:paraId="29753F3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D.备查式</w:t>
      </w:r>
      <w:proofErr w:type="gramStart"/>
      <w:r w:rsidRPr="00E34BAE">
        <w:rPr>
          <w:rFonts w:ascii="宋体" w:eastAsia="宋体" w:hAnsi="宋体" w:hint="eastAsia"/>
          <w:sz w:val="24"/>
        </w:rPr>
        <w:t>帐簿</w:t>
      </w:r>
      <w:proofErr w:type="gramEnd"/>
    </w:p>
    <w:p w14:paraId="1206E45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2D72C2C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6A66E8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14.负责对全国会计专业技术人员继续教育工作进行综合管理和统筹协调的是（　　）。</w:t>
      </w:r>
    </w:p>
    <w:p w14:paraId="59EC34D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A.财政部</w:t>
      </w:r>
    </w:p>
    <w:p w14:paraId="55B52F7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B.人力资源社会保障部</w:t>
      </w:r>
    </w:p>
    <w:p w14:paraId="22E9F97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C.中国会计学会</w:t>
      </w:r>
    </w:p>
    <w:p w14:paraId="0514F86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D.各级人民政府</w:t>
      </w:r>
    </w:p>
    <w:p w14:paraId="108AE9B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3C34672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4165DE9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15.依法成立的会计人员自律组织依据相关法律法规和章程开展工作，以下不属于其职责范畴的是（　　）。</w:t>
      </w:r>
    </w:p>
    <w:p w14:paraId="7C19332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A.指导督促会员依法从事会计工作</w:t>
      </w:r>
    </w:p>
    <w:p w14:paraId="6DCB3E8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B.对违反会计职业道德的会员进行惩戒</w:t>
      </w:r>
    </w:p>
    <w:p w14:paraId="292A63B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C.对违反法律法规的会员给予刑事拘留</w:t>
      </w:r>
    </w:p>
    <w:p w14:paraId="5A4101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D.对违反有关法律法规的会员进行惩戒</w:t>
      </w:r>
    </w:p>
    <w:p w14:paraId="0AD172A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2028A6A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528ECFD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16.下列关于会计人员职业道德要求总结提炼为三条核心表述的说法错误的是（　　）。</w:t>
      </w:r>
    </w:p>
    <w:p w14:paraId="4BC7CC76" w14:textId="77777777" w:rsidR="00747740" w:rsidRPr="00E34BAE" w:rsidRDefault="00747740" w:rsidP="00E34BAE">
      <w:pPr>
        <w:spacing w:after="0" w:line="360" w:lineRule="auto"/>
        <w:rPr>
          <w:rFonts w:ascii="宋体" w:eastAsia="宋体" w:hAnsi="宋体"/>
          <w:sz w:val="24"/>
        </w:rPr>
      </w:pPr>
      <w:proofErr w:type="gramStart"/>
      <w:r w:rsidRPr="00E34BAE">
        <w:rPr>
          <w:rFonts w:ascii="宋体" w:eastAsia="宋体" w:hAnsi="宋体" w:hint="eastAsia"/>
          <w:sz w:val="24"/>
        </w:rPr>
        <w:t>A.“</w:t>
      </w:r>
      <w:proofErr w:type="gramEnd"/>
      <w:r w:rsidRPr="00E34BAE">
        <w:rPr>
          <w:rFonts w:ascii="宋体" w:eastAsia="宋体" w:hAnsi="宋体" w:hint="eastAsia"/>
          <w:sz w:val="24"/>
        </w:rPr>
        <w:t>坚持诚信，守法奉公”</w:t>
      </w:r>
    </w:p>
    <w:p w14:paraId="4AFB998B" w14:textId="77777777" w:rsidR="00747740" w:rsidRPr="00E34BAE" w:rsidRDefault="00747740" w:rsidP="00E34BAE">
      <w:pPr>
        <w:spacing w:after="0" w:line="360" w:lineRule="auto"/>
        <w:rPr>
          <w:rFonts w:ascii="宋体" w:eastAsia="宋体" w:hAnsi="宋体"/>
          <w:sz w:val="24"/>
        </w:rPr>
      </w:pPr>
      <w:proofErr w:type="gramStart"/>
      <w:r w:rsidRPr="00E34BAE">
        <w:rPr>
          <w:rFonts w:ascii="宋体" w:eastAsia="宋体" w:hAnsi="宋体" w:hint="eastAsia"/>
          <w:sz w:val="24"/>
        </w:rPr>
        <w:t>B.“</w:t>
      </w:r>
      <w:proofErr w:type="gramEnd"/>
      <w:r w:rsidRPr="00E34BAE">
        <w:rPr>
          <w:rFonts w:ascii="宋体" w:eastAsia="宋体" w:hAnsi="宋体" w:hint="eastAsia"/>
          <w:sz w:val="24"/>
        </w:rPr>
        <w:t>坚持准则，</w:t>
      </w:r>
      <w:proofErr w:type="gramStart"/>
      <w:r w:rsidRPr="00E34BAE">
        <w:rPr>
          <w:rFonts w:ascii="宋体" w:eastAsia="宋体" w:hAnsi="宋体" w:hint="eastAsia"/>
          <w:sz w:val="24"/>
        </w:rPr>
        <w:t>守责敬业</w:t>
      </w:r>
      <w:proofErr w:type="gramEnd"/>
      <w:r w:rsidRPr="00E34BAE">
        <w:rPr>
          <w:rFonts w:ascii="宋体" w:eastAsia="宋体" w:hAnsi="宋体" w:hint="eastAsia"/>
          <w:sz w:val="24"/>
        </w:rPr>
        <w:t>”</w:t>
      </w:r>
    </w:p>
    <w:p w14:paraId="313E38B2" w14:textId="77777777" w:rsidR="00747740" w:rsidRPr="00E34BAE" w:rsidRDefault="00747740" w:rsidP="00E34BAE">
      <w:pPr>
        <w:spacing w:after="0" w:line="360" w:lineRule="auto"/>
        <w:rPr>
          <w:rFonts w:ascii="宋体" w:eastAsia="宋体" w:hAnsi="宋体"/>
          <w:sz w:val="24"/>
        </w:rPr>
      </w:pPr>
      <w:proofErr w:type="gramStart"/>
      <w:r w:rsidRPr="00E34BAE">
        <w:rPr>
          <w:rFonts w:ascii="宋体" w:eastAsia="宋体" w:hAnsi="宋体" w:hint="eastAsia"/>
          <w:sz w:val="24"/>
        </w:rPr>
        <w:t>C.“</w:t>
      </w:r>
      <w:proofErr w:type="gramEnd"/>
      <w:r w:rsidRPr="00E34BAE">
        <w:rPr>
          <w:rFonts w:ascii="宋体" w:eastAsia="宋体" w:hAnsi="宋体" w:hint="eastAsia"/>
          <w:sz w:val="24"/>
        </w:rPr>
        <w:t>坚持学习，守正创新”</w:t>
      </w:r>
    </w:p>
    <w:p w14:paraId="3B11DE47" w14:textId="77777777" w:rsidR="00747740" w:rsidRPr="00E34BAE" w:rsidRDefault="00747740" w:rsidP="00E34BAE">
      <w:pPr>
        <w:spacing w:after="0" w:line="360" w:lineRule="auto"/>
        <w:rPr>
          <w:rFonts w:ascii="宋体" w:eastAsia="宋体" w:hAnsi="宋体"/>
          <w:sz w:val="24"/>
        </w:rPr>
      </w:pPr>
      <w:proofErr w:type="gramStart"/>
      <w:r w:rsidRPr="00E34BAE">
        <w:rPr>
          <w:rFonts w:ascii="宋体" w:eastAsia="宋体" w:hAnsi="宋体" w:hint="eastAsia"/>
          <w:sz w:val="24"/>
        </w:rPr>
        <w:t>D.“</w:t>
      </w:r>
      <w:proofErr w:type="gramEnd"/>
      <w:r w:rsidRPr="00E34BAE">
        <w:rPr>
          <w:rFonts w:ascii="宋体" w:eastAsia="宋体" w:hAnsi="宋体" w:hint="eastAsia"/>
          <w:sz w:val="24"/>
        </w:rPr>
        <w:t>墨守成规，不思进取</w:t>
      </w:r>
      <w:proofErr w:type="gramStart"/>
      <w:r w:rsidRPr="00E34BAE">
        <w:rPr>
          <w:rFonts w:ascii="宋体" w:eastAsia="宋体" w:hAnsi="宋体" w:hint="eastAsia"/>
          <w:sz w:val="24"/>
        </w:rPr>
        <w:t>”</w:t>
      </w:r>
      <w:proofErr w:type="gramEnd"/>
      <w:r w:rsidRPr="00E34BAE">
        <w:rPr>
          <w:rFonts w:ascii="宋体" w:eastAsia="宋体" w:hAnsi="宋体" w:hint="eastAsia"/>
          <w:sz w:val="24"/>
        </w:rPr>
        <w:t>。</w:t>
      </w:r>
    </w:p>
    <w:p w14:paraId="37892CE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248D3F7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出处：《会计人员职业道德规范》</w:t>
      </w:r>
    </w:p>
    <w:p w14:paraId="59C96B8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17.会计信息系统自动化要求中，关于会计凭证审核的说法正确的是（　　）。</w:t>
      </w:r>
    </w:p>
    <w:p w14:paraId="1F2E56E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A.所有会计凭证都必须人工审核</w:t>
      </w:r>
    </w:p>
    <w:p w14:paraId="4FC8E5B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B.系统自动生成的会计凭证不可由系统自动审核</w:t>
      </w:r>
    </w:p>
    <w:p w14:paraId="6921526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C.系统自动审核的会计凭证无需人工干预</w:t>
      </w:r>
    </w:p>
    <w:p w14:paraId="3E62363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D.对于有明确审核规则的自动生成凭证，可由系统自动审核</w:t>
      </w:r>
    </w:p>
    <w:p w14:paraId="58C6DA2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5FAC2C3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B29F5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18.会计软件处理电子凭证应遵循的标准是（　　）。</w:t>
      </w:r>
    </w:p>
    <w:p w14:paraId="43C4CB0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A.企业内部制定的标准</w:t>
      </w:r>
    </w:p>
    <w:p w14:paraId="6FAE432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B.国家统一发布的电子凭证会计数据标准</w:t>
      </w:r>
    </w:p>
    <w:p w14:paraId="0B5421E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C.国际会计数据交换标准</w:t>
      </w:r>
    </w:p>
    <w:p w14:paraId="35A5DE8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D.行业特定的会计准则</w:t>
      </w:r>
    </w:p>
    <w:p w14:paraId="3757D18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3F0E80D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2A7071B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19.下列各项生产型企业发生的成本费用中，属于存货成本的是（　　）。</w:t>
      </w:r>
    </w:p>
    <w:p w14:paraId="36C6941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A.采购原材料入库后发生的仓储费</w:t>
      </w:r>
    </w:p>
    <w:p w14:paraId="7B2C8C7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B.销售产成品的直营门店发生的折旧费和水电费</w:t>
      </w:r>
    </w:p>
    <w:p w14:paraId="7716E94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C.产品生产线日常停工维修10天产生的停工损失</w:t>
      </w:r>
    </w:p>
    <w:p w14:paraId="450066D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D.生产车间的员工参与专利技术研发项目发生的人工成本</w:t>
      </w:r>
    </w:p>
    <w:p w14:paraId="3B753CE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1BAEA07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154DFB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20.成本法核算的长期股权投资，在被投资单位宣告分派现金股利或利润时，投资单位应记入贷方的科目为（　　）。</w:t>
      </w:r>
    </w:p>
    <w:p w14:paraId="6BA9A4F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A.长期股权投资——损益调整</w:t>
      </w:r>
    </w:p>
    <w:p w14:paraId="6629A93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B.投资收益</w:t>
      </w:r>
    </w:p>
    <w:p w14:paraId="674D59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C.营业外收入</w:t>
      </w:r>
    </w:p>
    <w:p w14:paraId="1D7352B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D.应收股利</w:t>
      </w:r>
    </w:p>
    <w:p w14:paraId="6C3A2F2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0F2F7C6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出处：《企业会计准则第2号——长期股权投资》</w:t>
      </w:r>
    </w:p>
    <w:p w14:paraId="2BC44CD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21.关于采用成本模式进行后续计量的投资性房地产与非投资性房地产之间的转换，下列说法中正确的是（　　）。</w:t>
      </w:r>
    </w:p>
    <w:p w14:paraId="24C5A52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A.应当将房地产转换前的账面价值作为转换后的账面价值</w:t>
      </w:r>
    </w:p>
    <w:p w14:paraId="4D5CE3F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B.应当将房地产</w:t>
      </w:r>
      <w:proofErr w:type="gramStart"/>
      <w:r w:rsidRPr="00E34BAE">
        <w:rPr>
          <w:rFonts w:ascii="宋体" w:eastAsia="宋体" w:hAnsi="宋体" w:hint="eastAsia"/>
          <w:sz w:val="24"/>
        </w:rPr>
        <w:t>转换日</w:t>
      </w:r>
      <w:proofErr w:type="gramEnd"/>
      <w:r w:rsidRPr="00E34BAE">
        <w:rPr>
          <w:rFonts w:ascii="宋体" w:eastAsia="宋体" w:hAnsi="宋体" w:hint="eastAsia"/>
          <w:sz w:val="24"/>
        </w:rPr>
        <w:t>的公允价值作为转换后的入账价值</w:t>
      </w:r>
    </w:p>
    <w:p w14:paraId="7FA15F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C.自用房地产转为投资性房地产时，应当将房地产</w:t>
      </w:r>
      <w:proofErr w:type="gramStart"/>
      <w:r w:rsidRPr="00E34BAE">
        <w:rPr>
          <w:rFonts w:ascii="宋体" w:eastAsia="宋体" w:hAnsi="宋体" w:hint="eastAsia"/>
          <w:sz w:val="24"/>
        </w:rPr>
        <w:t>转换日</w:t>
      </w:r>
      <w:proofErr w:type="gramEnd"/>
      <w:r w:rsidRPr="00E34BAE">
        <w:rPr>
          <w:rFonts w:ascii="宋体" w:eastAsia="宋体" w:hAnsi="宋体" w:hint="eastAsia"/>
          <w:sz w:val="24"/>
        </w:rPr>
        <w:t>的公允价值作为转换后的入账价值</w:t>
      </w:r>
    </w:p>
    <w:p w14:paraId="6CCD3E4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D.投资性房地产转为自用房地产时，应当将房地产</w:t>
      </w:r>
      <w:proofErr w:type="gramStart"/>
      <w:r w:rsidRPr="00E34BAE">
        <w:rPr>
          <w:rFonts w:ascii="宋体" w:eastAsia="宋体" w:hAnsi="宋体" w:hint="eastAsia"/>
          <w:sz w:val="24"/>
        </w:rPr>
        <w:t>转换日</w:t>
      </w:r>
      <w:proofErr w:type="gramEnd"/>
      <w:r w:rsidRPr="00E34BAE">
        <w:rPr>
          <w:rFonts w:ascii="宋体" w:eastAsia="宋体" w:hAnsi="宋体" w:hint="eastAsia"/>
          <w:sz w:val="24"/>
        </w:rPr>
        <w:t>的公允价值作为转换后的入账价值</w:t>
      </w:r>
    </w:p>
    <w:p w14:paraId="18DA15A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017DCA5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51C82C3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22.下列关于固定资产会计处理的表述中，不正确的是（　　）。</w:t>
      </w:r>
    </w:p>
    <w:p w14:paraId="075443A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A.未投入使用的固定资产不应计提折旧</w:t>
      </w:r>
    </w:p>
    <w:p w14:paraId="46B4E3B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B.特定固定资产弃置费用的现值应计入该资产的成本</w:t>
      </w:r>
    </w:p>
    <w:p w14:paraId="248FDEB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C.单独计价入账的土地不计提折旧</w:t>
      </w:r>
    </w:p>
    <w:p w14:paraId="3E5FA4B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D.预期通过使用或处置不能产生经济利益的固定资产应予终止确认</w:t>
      </w:r>
    </w:p>
    <w:p w14:paraId="763DD31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3CD833C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D47676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23.研究开发活动无法区分研究阶段和开发阶段的，当期发生的研究开发支出应在资产负债表日确认为（　　）。</w:t>
      </w:r>
    </w:p>
    <w:p w14:paraId="4757D6C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A.无形资产</w:t>
      </w:r>
    </w:p>
    <w:p w14:paraId="0FD6844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B.管理费用</w:t>
      </w:r>
    </w:p>
    <w:p w14:paraId="339C78C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C.研发支出——费用化支出</w:t>
      </w:r>
    </w:p>
    <w:p w14:paraId="14D2F30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D.营业外支出</w:t>
      </w:r>
    </w:p>
    <w:p w14:paraId="7BC1B02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5090926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554C599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24.甲公司发生的下列各项交易或事项中，应按照非货币性资产交换准则进行会计处理的是（　　）。</w:t>
      </w:r>
    </w:p>
    <w:p w14:paraId="6D160B8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A.甲公司将非流动资产或处置组分配给所有者</w:t>
      </w:r>
    </w:p>
    <w:p w14:paraId="01C66A0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B.甲公司以非货币性资产向职工发放非货币性福利</w:t>
      </w:r>
    </w:p>
    <w:p w14:paraId="33DD885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C.甲公司以无形资产换取乙公司的存货，收取的补价占换出无形资产公允价值的30%</w:t>
      </w:r>
    </w:p>
    <w:p w14:paraId="54C48BF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D.甲公司以固定资产换取丙公司持有的丁公司30%股份，对丁公司具有重大影响</w:t>
      </w:r>
    </w:p>
    <w:p w14:paraId="133A2DB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39F98F8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36047FD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25.下列不属于企业认定资产组需要考虑的因素的是（　　）。</w:t>
      </w:r>
    </w:p>
    <w:p w14:paraId="65A94BB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A.现金流入是否独立于其他资产或者资产组的现金流入</w:t>
      </w:r>
    </w:p>
    <w:p w14:paraId="2ACAD24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B.现金流出是否独立于其他资产或者资产组的现金流出</w:t>
      </w:r>
    </w:p>
    <w:p w14:paraId="41F187A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C.企业管理层对生产经营活动的管理方式</w:t>
      </w:r>
    </w:p>
    <w:p w14:paraId="69ED91F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D.企业管理层对资产的持续使用或处置的决策方式</w:t>
      </w:r>
    </w:p>
    <w:p w14:paraId="5A05A67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25CF249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16BC02D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26.下列各项关于企业专设销售机构销售人员职工薪</w:t>
      </w:r>
      <w:proofErr w:type="gramStart"/>
      <w:r w:rsidRPr="00E34BAE">
        <w:rPr>
          <w:rFonts w:ascii="宋体" w:eastAsia="宋体" w:hAnsi="宋体" w:hint="eastAsia"/>
          <w:sz w:val="24"/>
        </w:rPr>
        <w:t>酬</w:t>
      </w:r>
      <w:proofErr w:type="gramEnd"/>
      <w:r w:rsidRPr="00E34BAE">
        <w:rPr>
          <w:rFonts w:ascii="宋体" w:eastAsia="宋体" w:hAnsi="宋体" w:hint="eastAsia"/>
          <w:sz w:val="24"/>
        </w:rPr>
        <w:t>会计处理中，正确的是（　　）。</w:t>
      </w:r>
    </w:p>
    <w:p w14:paraId="45C58BE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A.拟在内退期间支付给内</w:t>
      </w:r>
      <w:proofErr w:type="gramStart"/>
      <w:r w:rsidRPr="00E34BAE">
        <w:rPr>
          <w:rFonts w:ascii="宋体" w:eastAsia="宋体" w:hAnsi="宋体" w:hint="eastAsia"/>
          <w:sz w:val="24"/>
        </w:rPr>
        <w:t>退销售</w:t>
      </w:r>
      <w:proofErr w:type="gramEnd"/>
      <w:r w:rsidRPr="00E34BAE">
        <w:rPr>
          <w:rFonts w:ascii="宋体" w:eastAsia="宋体" w:hAnsi="宋体" w:hint="eastAsia"/>
          <w:sz w:val="24"/>
        </w:rPr>
        <w:t>人员的工资，应在内</w:t>
      </w:r>
      <w:proofErr w:type="gramStart"/>
      <w:r w:rsidRPr="00E34BAE">
        <w:rPr>
          <w:rFonts w:ascii="宋体" w:eastAsia="宋体" w:hAnsi="宋体" w:hint="eastAsia"/>
          <w:sz w:val="24"/>
        </w:rPr>
        <w:t>退计划</w:t>
      </w:r>
      <w:proofErr w:type="gramEnd"/>
      <w:r w:rsidRPr="00E34BAE">
        <w:rPr>
          <w:rFonts w:ascii="宋体" w:eastAsia="宋体" w:hAnsi="宋体" w:hint="eastAsia"/>
          <w:sz w:val="24"/>
        </w:rPr>
        <w:t>符合相关确认条件时，一次性计入当期销售费用</w:t>
      </w:r>
    </w:p>
    <w:p w14:paraId="4694232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B.以销售人员工资为基础计提的失业保险，应在销售人员离职后计入销售费用</w:t>
      </w:r>
    </w:p>
    <w:p w14:paraId="3C15AF5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C.以自产产品作为非货币性福利发放给销售人员的，应以自产产品的成本计入当期销售费用</w:t>
      </w:r>
    </w:p>
    <w:p w14:paraId="26F569F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D.对销售人员本期取得但未使用，预计下期将使用的累积带薪缺勤权利，应确认为本期销售费用</w:t>
      </w:r>
    </w:p>
    <w:p w14:paraId="2FEEE0C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7A32070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6C44CED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27.下列关于等待期内取消或结算授予权益工具（因未满足可行</w:t>
      </w:r>
      <w:proofErr w:type="gramStart"/>
      <w:r w:rsidRPr="00E34BAE">
        <w:rPr>
          <w:rFonts w:ascii="宋体" w:eastAsia="宋体" w:hAnsi="宋体" w:hint="eastAsia"/>
          <w:sz w:val="24"/>
        </w:rPr>
        <w:t>权条件</w:t>
      </w:r>
      <w:proofErr w:type="gramEnd"/>
      <w:r w:rsidRPr="00E34BAE">
        <w:rPr>
          <w:rFonts w:ascii="宋体" w:eastAsia="宋体" w:hAnsi="宋体" w:hint="eastAsia"/>
          <w:sz w:val="24"/>
        </w:rPr>
        <w:t>而被取消的除外）的说法中，不正确的是（　　）。</w:t>
      </w:r>
    </w:p>
    <w:p w14:paraId="26BF0D2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A.将取消或结算作为加速可行权处理，将原本应在剩余等待期内确认的金额立即计入当期损益，同时确认资本公积</w:t>
      </w:r>
    </w:p>
    <w:p w14:paraId="0A687A4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B.在取消或结算时支付给职工的所有款项均应作为权益的回购处理，回购支付的</w:t>
      </w:r>
      <w:r w:rsidRPr="00E34BAE">
        <w:rPr>
          <w:rFonts w:ascii="宋体" w:eastAsia="宋体" w:hAnsi="宋体" w:hint="eastAsia"/>
          <w:sz w:val="24"/>
        </w:rPr>
        <w:lastRenderedPageBreak/>
        <w:t>金额高于该权益工具在回购日公允价值的部分，计入当期费用</w:t>
      </w:r>
    </w:p>
    <w:p w14:paraId="6528630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C.如果向职工授予新的权益工具，并在新权益工具授予日认定所授予的新权益工具是用于替代被取消的权益工具的，企业应以与处理原权益工具条款和条件修改相同的方式，对所授予的替代权益工具进行处理</w:t>
      </w:r>
    </w:p>
    <w:p w14:paraId="596B6D2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D.如果等待期内，已参加激励计划的职工认为激励计划约定的行权价较高，向企业声明不再继续参与该计划，并与企业签订退出协议，同时收回前期预付的行权资金，企业应冲回以前期间确认的成本或费用</w:t>
      </w:r>
    </w:p>
    <w:p w14:paraId="0946CC0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7C0D189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1D75CEC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28.下列各项中不属于债务重组方式的有（　　）。</w:t>
      </w:r>
    </w:p>
    <w:p w14:paraId="4B8A3B1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A.以现金清偿债务</w:t>
      </w:r>
    </w:p>
    <w:p w14:paraId="110A1EA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B.将债务转为资本</w:t>
      </w:r>
    </w:p>
    <w:p w14:paraId="4C45B33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C.修改其他债务条件</w:t>
      </w:r>
    </w:p>
    <w:p w14:paraId="28F9560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D.将债权出售</w:t>
      </w:r>
    </w:p>
    <w:p w14:paraId="0066B0A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7E93A32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00E7CB2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29.以下关于或有事项的说法中，正确的是（　　）。</w:t>
      </w:r>
    </w:p>
    <w:p w14:paraId="57690B8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A.或有负债是指过去的交易或事项形成的现时义务</w:t>
      </w:r>
    </w:p>
    <w:p w14:paraId="73ED1A8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B.或有资产应当作为资产在资产负债表中列示</w:t>
      </w:r>
    </w:p>
    <w:p w14:paraId="6A1EBCF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C.或有负债符合负债确认条件</w:t>
      </w:r>
    </w:p>
    <w:p w14:paraId="38439A4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D.或有资产不符合资产确认条件</w:t>
      </w:r>
    </w:p>
    <w:p w14:paraId="14838EF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16111B9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295B17C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30.2×24年2月1日，甲公司与乙公司签订了一项总额为20000万元的固定造价合同，在乙公司自有土地上为乙公司建造一栋办公楼。截至2×24年12月20日，甲公司累计已发生成本9000万元，当日，经协商合同双方同意变更合同范围，附加装修办公楼的服务内容，合同价格相应增加4000万元，不能反映装修服务的单独售价。不考虑其他因素，下列各项关于上述合同变更会计处理的表述中，正确的是（　　）。</w:t>
      </w:r>
    </w:p>
    <w:p w14:paraId="26AB736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A.合同变更部分作为单独合同进行会计处理</w:t>
      </w:r>
    </w:p>
    <w:p w14:paraId="1A75F40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B.合同变更部分作为单项履约义务于完成装修时确认收入</w:t>
      </w:r>
    </w:p>
    <w:p w14:paraId="3A20902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C.合同变更部分作为原合同组成部分进行会计处理</w:t>
      </w:r>
    </w:p>
    <w:p w14:paraId="0E481F6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D.原合同未履约部分与合同变更部分作为新合同进行会计处理</w:t>
      </w:r>
    </w:p>
    <w:p w14:paraId="7FE9CBC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473C23F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693D2A2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31.丙企业生产一种先进的模具产品，按照国家相关规定，该企业生产的这种产品适用增值税先征后返政策，即先按规定征收增值税，然后按实际缴纳增值税税额返还70%。2×24年1月，丙企业实际缴纳增值税税额200万元。2×24年2月，丙企业收到返还的增值税税额140万元。丙企业2×24年2月会计处理正确的是（　　）。</w:t>
      </w:r>
    </w:p>
    <w:p w14:paraId="6A85F49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A.确认其他收益140万元</w:t>
      </w:r>
    </w:p>
    <w:p w14:paraId="30049B4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B.确认递延收益140万元</w:t>
      </w:r>
    </w:p>
    <w:p w14:paraId="3BC587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C.确认营业外收入140万元</w:t>
      </w:r>
    </w:p>
    <w:p w14:paraId="23DF8C6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D.确认其他收益200万元</w:t>
      </w:r>
    </w:p>
    <w:p w14:paraId="521A616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59185EC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16F9ADE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32.企业专门借款利息开始资本化后发生的下列各项建造中断事项中，将导致其应暂停借款利息资本化的事项是（　　）。</w:t>
      </w:r>
    </w:p>
    <w:p w14:paraId="039118B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A.因可预见的冰冻季节造成建造中断连续超过3个月</w:t>
      </w:r>
    </w:p>
    <w:p w14:paraId="706DD4E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B.因工程质量纠纷造成建造多次中断累计3个月</w:t>
      </w:r>
    </w:p>
    <w:p w14:paraId="408CC8F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C.因发生安全事故造成建造中断连续超过3个月</w:t>
      </w:r>
    </w:p>
    <w:p w14:paraId="740707C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D.因劳务纠纷造成建造中断2个月</w:t>
      </w:r>
    </w:p>
    <w:p w14:paraId="4CC2E2F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6B891C7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061667D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33.2×24年12月1日，甲公司因违反环保法规受到处罚，将应支付的罚款540万元计入其他应付款。根据税法规定，甲公司违反环保法规的罚款不得税前扣除。2×24年12月31日，甲公司已经支付了400万元的罚款。不考虑其他因素，2×24年12月31日，因其他应付</w:t>
      </w:r>
      <w:proofErr w:type="gramStart"/>
      <w:r w:rsidRPr="00E34BAE">
        <w:rPr>
          <w:rFonts w:ascii="宋体" w:eastAsia="宋体" w:hAnsi="宋体" w:hint="eastAsia"/>
          <w:sz w:val="24"/>
        </w:rPr>
        <w:t>款产生</w:t>
      </w:r>
      <w:proofErr w:type="gramEnd"/>
      <w:r w:rsidRPr="00E34BAE">
        <w:rPr>
          <w:rFonts w:ascii="宋体" w:eastAsia="宋体" w:hAnsi="宋体" w:hint="eastAsia"/>
          <w:sz w:val="24"/>
        </w:rPr>
        <w:t>的暂时性差异是（　　）万元。</w:t>
      </w:r>
    </w:p>
    <w:p w14:paraId="249B405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A.540</w:t>
      </w:r>
    </w:p>
    <w:p w14:paraId="7300D04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B.140</w:t>
      </w:r>
    </w:p>
    <w:p w14:paraId="014413B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C.400</w:t>
      </w:r>
    </w:p>
    <w:p w14:paraId="2BB5CD3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D.0</w:t>
      </w:r>
    </w:p>
    <w:p w14:paraId="788EA07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12AF6A7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6E92FB2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34.企业将收到的投资者以外币投入的资本折算为记账本位币时，应采用的折算汇率是（　　）。</w:t>
      </w:r>
    </w:p>
    <w:p w14:paraId="17BA681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A.投资合同约定的汇率</w:t>
      </w:r>
    </w:p>
    <w:p w14:paraId="6538925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B.投资合同签订时的即期汇率</w:t>
      </w:r>
    </w:p>
    <w:p w14:paraId="46543A0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C.收到投资款时的即期汇率</w:t>
      </w:r>
    </w:p>
    <w:p w14:paraId="2843E20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D.收到投资款当月的平均汇率</w:t>
      </w:r>
    </w:p>
    <w:p w14:paraId="4F42460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3C85A2E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6DC77DB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35.下列关于非同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下控股合并会计处理的表述中，错误的是（　　）。</w:t>
      </w:r>
    </w:p>
    <w:p w14:paraId="192FA53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A.合并中发生的各项直接费用计入合并成本</w:t>
      </w:r>
    </w:p>
    <w:p w14:paraId="53E2C61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B.以实际取得对被购买方控制权的日期确定购买日</w:t>
      </w:r>
    </w:p>
    <w:p w14:paraId="3DD62B4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C.合并财务报表中合并成本高于合并取得的可辨认净资产公允价值份额的差额作为商誉确认</w:t>
      </w:r>
    </w:p>
    <w:p w14:paraId="5C475B9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D.合并财务报表中合并成本低于合并取得的可辨认净资产公允价值份额的差额计入当期损益或留存收益</w:t>
      </w:r>
    </w:p>
    <w:p w14:paraId="3890D7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27B7163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35DC851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36.甲公司与出租人就1000平方米的办公场所签订了一项为期10年的租赁合同。在第6年年初，甲公司和出租人同意对原租赁剩余的5年租赁合同进行修改，以</w:t>
      </w:r>
      <w:proofErr w:type="gramStart"/>
      <w:r w:rsidRPr="00E34BAE">
        <w:rPr>
          <w:rFonts w:ascii="宋体" w:eastAsia="宋体" w:hAnsi="宋体" w:hint="eastAsia"/>
          <w:sz w:val="24"/>
        </w:rPr>
        <w:t>扩租同一</w:t>
      </w:r>
      <w:proofErr w:type="gramEnd"/>
      <w:r w:rsidRPr="00E34BAE">
        <w:rPr>
          <w:rFonts w:ascii="宋体" w:eastAsia="宋体" w:hAnsi="宋体" w:hint="eastAsia"/>
          <w:sz w:val="24"/>
        </w:rPr>
        <w:t>建筑物内800平方米的办公场所。扩租的场所于第6年第二季度</w:t>
      </w:r>
      <w:proofErr w:type="gramStart"/>
      <w:r w:rsidRPr="00E34BAE">
        <w:rPr>
          <w:rFonts w:ascii="宋体" w:eastAsia="宋体" w:hAnsi="宋体" w:hint="eastAsia"/>
          <w:sz w:val="24"/>
        </w:rPr>
        <w:t>末时</w:t>
      </w:r>
      <w:proofErr w:type="gramEnd"/>
      <w:r w:rsidRPr="00E34BAE">
        <w:rPr>
          <w:rFonts w:ascii="宋体" w:eastAsia="宋体" w:hAnsi="宋体" w:hint="eastAsia"/>
          <w:sz w:val="24"/>
        </w:rPr>
        <w:t>可供甲公司使用。租赁总对价的增加额与新增800平方米办公场所的当前市价根据甲公司所获折扣进行调整后的金额相当，该折扣反映了出租人节约的成本，即将相同场所租赁给新租户则出租人会发生额外成本（如营销成本）。下列会计处理</w:t>
      </w:r>
      <w:r w:rsidRPr="00E34BAE">
        <w:rPr>
          <w:rFonts w:ascii="宋体" w:eastAsia="宋体" w:hAnsi="宋体" w:hint="eastAsia"/>
          <w:sz w:val="24"/>
        </w:rPr>
        <w:lastRenderedPageBreak/>
        <w:t>表述中，正确的是（　　）。</w:t>
      </w:r>
    </w:p>
    <w:p w14:paraId="67EA8AE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A.甲公司对原来的1000平方米办公场所租赁的会计处理应进行调整</w:t>
      </w:r>
    </w:p>
    <w:p w14:paraId="2BDFF86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B.甲公司将该修改作为一项单独的租赁</w:t>
      </w:r>
    </w:p>
    <w:p w14:paraId="4A48F5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C.甲公司应将原1000平方米和新增800平方米的租赁合并为一项租赁</w:t>
      </w:r>
    </w:p>
    <w:p w14:paraId="6C0AEC1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D.甲公司应对租赁总对</w:t>
      </w:r>
      <w:proofErr w:type="gramStart"/>
      <w:r w:rsidRPr="00E34BAE">
        <w:rPr>
          <w:rFonts w:ascii="宋体" w:eastAsia="宋体" w:hAnsi="宋体" w:hint="eastAsia"/>
          <w:sz w:val="24"/>
        </w:rPr>
        <w:t>价增加</w:t>
      </w:r>
      <w:proofErr w:type="gramEnd"/>
      <w:r w:rsidRPr="00E34BAE">
        <w:rPr>
          <w:rFonts w:ascii="宋体" w:eastAsia="宋体" w:hAnsi="宋体" w:hint="eastAsia"/>
          <w:sz w:val="24"/>
        </w:rPr>
        <w:t>额进行追溯调整</w:t>
      </w:r>
    </w:p>
    <w:p w14:paraId="7A107C7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65846F3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24AABC6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37.下列各项中，不允许延长持有待售规定的一年期限的情况是（　　）。</w:t>
      </w:r>
    </w:p>
    <w:p w14:paraId="4509F9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A.因发生罕见情况导致未能在一年内完成出售，但企业已经针对新情况采取必要措施，使其重新满足划分为持有待售条件</w:t>
      </w:r>
    </w:p>
    <w:p w14:paraId="2AA3844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B.买方或其他方意外设定导致出售延期，但预计自设定导致出售延期的条件起一年内顺利化解延期因素</w:t>
      </w:r>
    </w:p>
    <w:p w14:paraId="5E1709A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C.有充分证据表明企业仍然承诺出售非流动资产或</w:t>
      </w:r>
      <w:proofErr w:type="gramStart"/>
      <w:r w:rsidRPr="00E34BAE">
        <w:rPr>
          <w:rFonts w:ascii="宋体" w:eastAsia="宋体" w:hAnsi="宋体" w:hint="eastAsia"/>
          <w:sz w:val="24"/>
        </w:rPr>
        <w:t>处置组</w:t>
      </w:r>
      <w:proofErr w:type="gramEnd"/>
      <w:r w:rsidRPr="00E34BAE">
        <w:rPr>
          <w:rFonts w:ascii="宋体" w:eastAsia="宋体" w:hAnsi="宋体" w:hint="eastAsia"/>
          <w:sz w:val="24"/>
        </w:rPr>
        <w:t>的非关联方交易</w:t>
      </w:r>
    </w:p>
    <w:p w14:paraId="34DA7F1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D.有充分证据表明企业仍然承诺出售非流动资产或</w:t>
      </w:r>
      <w:proofErr w:type="gramStart"/>
      <w:r w:rsidRPr="00E34BAE">
        <w:rPr>
          <w:rFonts w:ascii="宋体" w:eastAsia="宋体" w:hAnsi="宋体" w:hint="eastAsia"/>
          <w:sz w:val="24"/>
        </w:rPr>
        <w:t>处置组</w:t>
      </w:r>
      <w:proofErr w:type="gramEnd"/>
      <w:r w:rsidRPr="00E34BAE">
        <w:rPr>
          <w:rFonts w:ascii="宋体" w:eastAsia="宋体" w:hAnsi="宋体" w:hint="eastAsia"/>
          <w:sz w:val="24"/>
        </w:rPr>
        <w:t>的关联方交易</w:t>
      </w:r>
    </w:p>
    <w:p w14:paraId="3D4BA33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19C1AF2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366A39A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38.下列关于合营安排的表述中，正确的是（　　）。</w:t>
      </w:r>
    </w:p>
    <w:p w14:paraId="243269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A.合营安排中参与方对合营安排提供担保的，该合营安排为共同经营</w:t>
      </w:r>
    </w:p>
    <w:p w14:paraId="3CF8BA7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B.当合营安排未通过单独主体达成时，该合营安排为共同经营</w:t>
      </w:r>
    </w:p>
    <w:p w14:paraId="2D160AA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C.两个参与方组合能够集体控制某项安排的，该安排构成合营安排</w:t>
      </w:r>
    </w:p>
    <w:p w14:paraId="41A43F1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D.合营安排为共同经营的，参与方对合营安排有关的净资产享有权利</w:t>
      </w:r>
    </w:p>
    <w:p w14:paraId="5515A16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39DD1DB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72CAE68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39.下列关于公允价值计量的相关表述中，不正确的是（　　）。</w:t>
      </w:r>
    </w:p>
    <w:p w14:paraId="6CF9AC9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A.公允价值，是指市场参与者在计量日发生的有序交易中，出售一项资产所能收到或者转移一项负债所需支付的价格</w:t>
      </w:r>
    </w:p>
    <w:p w14:paraId="415F12D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B.企业以公允价值计量相关资产或负债，该资产或负债可以是单项资产或负债，也可以是资产组合、负债组合或者资产和负债的组合</w:t>
      </w:r>
    </w:p>
    <w:p w14:paraId="7763ABC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C.企业应用于相关资产或负债公允价值计量的有序交易，是在计量日当天该资产</w:t>
      </w:r>
      <w:r w:rsidRPr="00E34BAE">
        <w:rPr>
          <w:rFonts w:ascii="宋体" w:eastAsia="宋体" w:hAnsi="宋体" w:hint="eastAsia"/>
          <w:sz w:val="24"/>
        </w:rPr>
        <w:lastRenderedPageBreak/>
        <w:t>或负债具有惯常市场活动的交易</w:t>
      </w:r>
    </w:p>
    <w:p w14:paraId="45C20F6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D.企业应当从自身角度，而非市场参与者角度，判定相关资产或负债的主要市场（或者在不存在主要市场情况下的最有利市场）</w:t>
      </w:r>
    </w:p>
    <w:p w14:paraId="40D5535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52EBB6B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出处：《企业会计准则第39号——公允价值计量》</w:t>
      </w:r>
    </w:p>
    <w:p w14:paraId="37CCFFC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40.下列各项关于分部报告的表述中，错误的是（　　）。</w:t>
      </w:r>
    </w:p>
    <w:p w14:paraId="4E7CDD0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A.企业应当以经营分部为基础确定报告分部</w:t>
      </w:r>
    </w:p>
    <w:p w14:paraId="2737C1F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B.企业披露分部信息时无须提供前期比较数据</w:t>
      </w:r>
    </w:p>
    <w:p w14:paraId="2119D11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C.企业披露的报告分部收入总额应当与企业收入总额相衔接</w:t>
      </w:r>
    </w:p>
    <w:p w14:paraId="7677327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D.企业披露分部信息时应披露每一报告分部的利润总额及其组成项目的信息</w:t>
      </w:r>
    </w:p>
    <w:p w14:paraId="55D7507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403724F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出处：《企业会计准则第35号——分部报告》</w:t>
      </w:r>
    </w:p>
    <w:p w14:paraId="1E92375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41.下列各项关于每股收益的表述中，正确的是（　　）。</w:t>
      </w:r>
    </w:p>
    <w:p w14:paraId="6A61674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A.新发行的普通股应当自发行合同签订之日起计入发行在外普通股股数</w:t>
      </w:r>
    </w:p>
    <w:p w14:paraId="35C51AB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B.新发行的普通股一般应当自发行日起计入发行在外普通股股数</w:t>
      </w:r>
    </w:p>
    <w:p w14:paraId="659EB03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C.计算稀释每股收益时，股票期权应假设于发行当年1月1日转换为普通股</w:t>
      </w:r>
    </w:p>
    <w:p w14:paraId="13DB816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D.在计算合并财务报表的每股收益时，其分子应包括少数股东损益</w:t>
      </w:r>
    </w:p>
    <w:p w14:paraId="6701231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31AB0F4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0A76EBC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42.（　　）是指以中期为基础编制的财务报告。</w:t>
      </w:r>
    </w:p>
    <w:p w14:paraId="0F40970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A.年度财务报告</w:t>
      </w:r>
    </w:p>
    <w:p w14:paraId="3BEE979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B.年度财务报表</w:t>
      </w:r>
    </w:p>
    <w:p w14:paraId="4B39A67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C.中期财务报告</w:t>
      </w:r>
    </w:p>
    <w:p w14:paraId="7DB2EDD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D.合并财务报表</w:t>
      </w:r>
    </w:p>
    <w:p w14:paraId="545AC15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38B92DF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3324DEA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43.（　　）是指企业投资活动和筹资活动以外的所有交易和事项。</w:t>
      </w:r>
    </w:p>
    <w:p w14:paraId="287F886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A.经营活动</w:t>
      </w:r>
    </w:p>
    <w:p w14:paraId="3FA0FDC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B.投资活动</w:t>
      </w:r>
    </w:p>
    <w:p w14:paraId="1E33DE9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C.筹资活动</w:t>
      </w:r>
    </w:p>
    <w:p w14:paraId="46EFC61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D.现金及现金等价物净增加额</w:t>
      </w:r>
    </w:p>
    <w:p w14:paraId="778E20E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2291875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44015E9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44.甲公司2×</w:t>
      </w:r>
      <w:proofErr w:type="gramStart"/>
      <w:r w:rsidRPr="00E34BAE">
        <w:rPr>
          <w:rFonts w:ascii="宋体" w:eastAsia="宋体" w:hAnsi="宋体" w:hint="eastAsia"/>
          <w:sz w:val="24"/>
        </w:rPr>
        <w:t>24</w:t>
      </w:r>
      <w:proofErr w:type="gramEnd"/>
      <w:r w:rsidRPr="00E34BAE">
        <w:rPr>
          <w:rFonts w:ascii="宋体" w:eastAsia="宋体" w:hAnsi="宋体" w:hint="eastAsia"/>
          <w:sz w:val="24"/>
        </w:rPr>
        <w:t>年度财务报告批准报出日为2×25年3月31日。2×25年3月10日，甲公司发现2×24年的一项重大差错，甲公司应进行的会计处理是（　　）。</w:t>
      </w:r>
    </w:p>
    <w:p w14:paraId="0396556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A.不需调整，只将其作为2×25年3月的业务进行处理</w:t>
      </w:r>
    </w:p>
    <w:p w14:paraId="3956C04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B.调整2×</w:t>
      </w:r>
      <w:proofErr w:type="gramStart"/>
      <w:r w:rsidRPr="00E34BAE">
        <w:rPr>
          <w:rFonts w:ascii="宋体" w:eastAsia="宋体" w:hAnsi="宋体" w:hint="eastAsia"/>
          <w:sz w:val="24"/>
        </w:rPr>
        <w:t>24</w:t>
      </w:r>
      <w:proofErr w:type="gramEnd"/>
      <w:r w:rsidRPr="00E34BAE">
        <w:rPr>
          <w:rFonts w:ascii="宋体" w:eastAsia="宋体" w:hAnsi="宋体" w:hint="eastAsia"/>
          <w:sz w:val="24"/>
        </w:rPr>
        <w:t>年度财务报表期初数和上年数</w:t>
      </w:r>
    </w:p>
    <w:p w14:paraId="501C6E8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C.调整2×</w:t>
      </w:r>
      <w:proofErr w:type="gramStart"/>
      <w:r w:rsidRPr="00E34BAE">
        <w:rPr>
          <w:rFonts w:ascii="宋体" w:eastAsia="宋体" w:hAnsi="宋体" w:hint="eastAsia"/>
          <w:sz w:val="24"/>
        </w:rPr>
        <w:t>25</w:t>
      </w:r>
      <w:proofErr w:type="gramEnd"/>
      <w:r w:rsidRPr="00E34BAE">
        <w:rPr>
          <w:rFonts w:ascii="宋体" w:eastAsia="宋体" w:hAnsi="宋体" w:hint="eastAsia"/>
          <w:sz w:val="24"/>
        </w:rPr>
        <w:t>年度财务报表期初数和本年数</w:t>
      </w:r>
    </w:p>
    <w:p w14:paraId="6DC8934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D.调整2×</w:t>
      </w:r>
      <w:proofErr w:type="gramStart"/>
      <w:r w:rsidRPr="00E34BAE">
        <w:rPr>
          <w:rFonts w:ascii="宋体" w:eastAsia="宋体" w:hAnsi="宋体" w:hint="eastAsia"/>
          <w:sz w:val="24"/>
        </w:rPr>
        <w:t>24</w:t>
      </w:r>
      <w:proofErr w:type="gramEnd"/>
      <w:r w:rsidRPr="00E34BAE">
        <w:rPr>
          <w:rFonts w:ascii="宋体" w:eastAsia="宋体" w:hAnsi="宋体" w:hint="eastAsia"/>
          <w:sz w:val="24"/>
        </w:rPr>
        <w:t>年度财务报表期末数和本年数</w:t>
      </w:r>
    </w:p>
    <w:p w14:paraId="42C7A0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7F58C8F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0C22BE2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45.下列各项中不属于会计估计的是（　　）。</w:t>
      </w:r>
    </w:p>
    <w:p w14:paraId="2BE542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A.租入的固定资产作为甲公司的使用权资产进行核算</w:t>
      </w:r>
    </w:p>
    <w:p w14:paraId="152A41B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B.按照生产设备预计生产能力确定固定资产的使用寿命</w:t>
      </w:r>
    </w:p>
    <w:p w14:paraId="1127445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C.产品质量保证金计提比例的确定</w:t>
      </w:r>
    </w:p>
    <w:p w14:paraId="2A74E4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D.公允价值的确定</w:t>
      </w:r>
    </w:p>
    <w:p w14:paraId="617DD64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3391EDE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0061ADA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46.以下关于金融资产整体转移的说法，正确的是（　　）。</w:t>
      </w:r>
    </w:p>
    <w:p w14:paraId="3E4F087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A.满足终止确认时，直接将账面价值与对价相加计入损益</w:t>
      </w:r>
    </w:p>
    <w:p w14:paraId="7904137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B.可供出售金融资产转移，差额含原计入所有者权益的公允价值变动额</w:t>
      </w:r>
    </w:p>
    <w:p w14:paraId="2C6CD0B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C.获新金融资产无需</w:t>
      </w:r>
      <w:proofErr w:type="gramStart"/>
      <w:r w:rsidRPr="00E34BAE">
        <w:rPr>
          <w:rFonts w:ascii="宋体" w:eastAsia="宋体" w:hAnsi="宋体" w:hint="eastAsia"/>
          <w:sz w:val="24"/>
        </w:rPr>
        <w:t>按转移日</w:t>
      </w:r>
      <w:proofErr w:type="gramEnd"/>
      <w:r w:rsidRPr="00E34BAE">
        <w:rPr>
          <w:rFonts w:ascii="宋体" w:eastAsia="宋体" w:hAnsi="宋体" w:hint="eastAsia"/>
          <w:sz w:val="24"/>
        </w:rPr>
        <w:t>公允价值确认</w:t>
      </w:r>
    </w:p>
    <w:p w14:paraId="658F035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D.服务合同确认的服务资产按重置成本计量</w:t>
      </w:r>
    </w:p>
    <w:p w14:paraId="3A7F45A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3F9F912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6790403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47.下列各项交易费用中，不应当于发生时直接计入当期损益的是（　　）。</w:t>
      </w:r>
    </w:p>
    <w:p w14:paraId="23FC368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A.与取得以公允价值计量且其变动计入当期损益的金融资产相关的交易费用</w:t>
      </w:r>
    </w:p>
    <w:p w14:paraId="1DC59E6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下企业合并中发生的审计费用</w:t>
      </w:r>
    </w:p>
    <w:p w14:paraId="4159E34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C.取得一项以公允价值计量且其变动计入其他综合收益的金融资产发生的交易费用</w:t>
      </w:r>
    </w:p>
    <w:p w14:paraId="3071E8A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下企业合并中发生的资产评估费用</w:t>
      </w:r>
    </w:p>
    <w:p w14:paraId="1CF7F75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6FD76FF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36EEF7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48.注册会计师协会依照规定不予注册的，应当自决定之日起（　　）日内书面通知申请人。</w:t>
      </w:r>
    </w:p>
    <w:p w14:paraId="088D45D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A.3</w:t>
      </w:r>
    </w:p>
    <w:p w14:paraId="2EBD812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B.10</w:t>
      </w:r>
    </w:p>
    <w:p w14:paraId="370FAD0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C.15</w:t>
      </w:r>
    </w:p>
    <w:p w14:paraId="6F6D977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D.30</w:t>
      </w:r>
    </w:p>
    <w:p w14:paraId="5A57C93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74CEB32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38BC6C5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49.下列文件需要在单位内部须经总会计师会签的是（　　）。</w:t>
      </w:r>
    </w:p>
    <w:p w14:paraId="2F93FDE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A.一般的业务计划</w:t>
      </w:r>
    </w:p>
    <w:p w14:paraId="5B811DC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B.涉及财务收支的重大业务计划</w:t>
      </w:r>
    </w:p>
    <w:p w14:paraId="03611DD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C.日常办公文件</w:t>
      </w:r>
    </w:p>
    <w:p w14:paraId="3FC3595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D.员工考勤记录</w:t>
      </w:r>
    </w:p>
    <w:p w14:paraId="44471EF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777BEB0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67F5658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50.建立健全监管合作机制中，针对跨区域、跨行业问题，应加强（　　）。</w:t>
      </w:r>
    </w:p>
    <w:p w14:paraId="4C45E0F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A.会计师事务所内部管理</w:t>
      </w:r>
    </w:p>
    <w:p w14:paraId="2FD4182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B.中央与地方之间、部门之间的监管协调</w:t>
      </w:r>
    </w:p>
    <w:p w14:paraId="76B07C3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C.会计师事务所与上市公司的合作</w:t>
      </w:r>
    </w:p>
    <w:p w14:paraId="6B9B471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D.注册会计师的个人培训</w:t>
      </w:r>
    </w:p>
    <w:p w14:paraId="3F022A6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5122439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2A87768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51.以下关于《关于进一步做好资本市场财务造假综合惩防工作的意见》中增强</w:t>
      </w:r>
      <w:r w:rsidRPr="00E34BAE">
        <w:rPr>
          <w:rFonts w:ascii="宋体" w:eastAsia="宋体" w:hAnsi="宋体" w:hint="eastAsia"/>
          <w:sz w:val="24"/>
        </w:rPr>
        <w:lastRenderedPageBreak/>
        <w:t>公司治理内生约束的说法，正确的是（　　）。</w:t>
      </w:r>
    </w:p>
    <w:p w14:paraId="29DA28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A.无需引导证券发行人、上市公司加强内控体系建设</w:t>
      </w:r>
    </w:p>
    <w:p w14:paraId="315936B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B.落实独立董事改革要求不能有效发挥独立董事监督作用</w:t>
      </w:r>
    </w:p>
    <w:p w14:paraId="46941D4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C.推动上市公司建立绩效薪酬追索等内部追责机制，可督促董事和高级管理人员履职尽责</w:t>
      </w:r>
    </w:p>
    <w:p w14:paraId="3B3546F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D.财务造假不应作为各级国有企业负责人经营业绩考核扣分项</w:t>
      </w:r>
    </w:p>
    <w:p w14:paraId="05EFBDA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594BA6A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46453F9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52.下列各项中，关于《企业会计准则——基本准则》适用范围的说法，正确的是（　　）。</w:t>
      </w:r>
    </w:p>
    <w:p w14:paraId="69A5656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A.仅适用于上市公司</w:t>
      </w:r>
    </w:p>
    <w:p w14:paraId="09305A0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B.仅适用于国有企业</w:t>
      </w:r>
    </w:p>
    <w:p w14:paraId="1EFA225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C.适用于在中华人民共和国境内设立的企业</w:t>
      </w:r>
    </w:p>
    <w:p w14:paraId="7D0564F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D.仅适用于外资企业</w:t>
      </w:r>
    </w:p>
    <w:p w14:paraId="52FF120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1E63564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3F2DE4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53.对会计师事务所的执业质量</w:t>
      </w:r>
      <w:proofErr w:type="gramStart"/>
      <w:r w:rsidRPr="00E34BAE">
        <w:rPr>
          <w:rFonts w:ascii="宋体" w:eastAsia="宋体" w:hAnsi="宋体" w:hint="eastAsia"/>
          <w:sz w:val="24"/>
        </w:rPr>
        <w:t>负主体</w:t>
      </w:r>
      <w:proofErr w:type="gramEnd"/>
      <w:r w:rsidRPr="00E34BAE">
        <w:rPr>
          <w:rFonts w:ascii="宋体" w:eastAsia="宋体" w:hAnsi="宋体" w:hint="eastAsia"/>
          <w:sz w:val="24"/>
        </w:rPr>
        <w:t>责任的是（　　）。</w:t>
      </w:r>
    </w:p>
    <w:p w14:paraId="774631D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A.首席合伙人（主任会计师）</w:t>
      </w:r>
    </w:p>
    <w:p w14:paraId="5AF3F6F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B.审计业务主管合伙人（股东）</w:t>
      </w:r>
    </w:p>
    <w:p w14:paraId="5C55B84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C.质量控制主管合伙人（股东）</w:t>
      </w:r>
    </w:p>
    <w:p w14:paraId="5F8C044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D.审计业务项目合伙人（股东）</w:t>
      </w:r>
    </w:p>
    <w:p w14:paraId="198D6C1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
    <w:p w14:paraId="6177923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4330C06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54.代理记账机构接受委托办理的业务中，不包括（　　）。</w:t>
      </w:r>
    </w:p>
    <w:p w14:paraId="40526F1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A.根据委托人提供的原始凭证和其他相关资料，按照国家统一的会计制度的规定进行会计核算</w:t>
      </w:r>
    </w:p>
    <w:p w14:paraId="357C6AE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B.为委托人进行审计事项</w:t>
      </w:r>
    </w:p>
    <w:p w14:paraId="011DAD1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C.对外提供财务会计报告</w:t>
      </w:r>
    </w:p>
    <w:p w14:paraId="6A86BD7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D.向税务机关提供税务资料</w:t>
      </w:r>
    </w:p>
    <w:p w14:paraId="4E1EBA0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0BD4386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67856D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55.根据《注册会计师注册办法》的规定，省级注册会计师协会对申请人的注册材料进行审查后，关于</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注册决定的时限，以下说法正确的是（　　）。</w:t>
      </w:r>
    </w:p>
    <w:p w14:paraId="04D2919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A.应当自受理注册申请之日起15个工作日内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准予或者不予注册的决定</w:t>
      </w:r>
    </w:p>
    <w:p w14:paraId="1D281D3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B.应当自受理注册申请之日起20个工作日内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准予或者不予注册的决定，特殊情况可延长10个工作日并告知理由</w:t>
      </w:r>
    </w:p>
    <w:p w14:paraId="26F53B7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C.可在受理注册申请之日起30个工作日内自由决定</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准予或不予注册决定的时间</w:t>
      </w:r>
    </w:p>
    <w:p w14:paraId="28F638F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D.若20个工作日内不能</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决定，则默认不予注册</w:t>
      </w:r>
    </w:p>
    <w:p w14:paraId="08F335B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
    <w:p w14:paraId="755F8D5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6DBED5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56.下列关于注册会计师考试的说法中正确的是（　　）。</w:t>
      </w:r>
    </w:p>
    <w:p w14:paraId="4D2073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A.考生对考试成绩有异议的，可向报名地的地方考办提出成绩复核申请，并由地方考办进行成绩复核</w:t>
      </w:r>
    </w:p>
    <w:p w14:paraId="70EE8B9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B.注册会计师综合阶段考试科目考试合格成绩5年内有效</w:t>
      </w:r>
    </w:p>
    <w:p w14:paraId="0A6DF35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C.注册会计师全国统一考试启用前的试题、参考答案和评分标准按照国家秘密管理</w:t>
      </w:r>
    </w:p>
    <w:p w14:paraId="371C9E7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D.注册会计师报名人员不可以在一次考试中同时报考专业阶段考试６个科目</w:t>
      </w:r>
    </w:p>
    <w:p w14:paraId="5FF89AA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5F525E9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出处：《注册会计师全国统一考试办法》</w:t>
      </w:r>
    </w:p>
    <w:p w14:paraId="7604E50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57.当企业人力资源激励约束制度不合理、关键岗位人员管理不完善时，可能引发的后果不包括（　　）。</w:t>
      </w:r>
    </w:p>
    <w:p w14:paraId="34D44E7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A.人才流失</w:t>
      </w:r>
    </w:p>
    <w:p w14:paraId="4FD3C36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B.经营效率低下</w:t>
      </w:r>
    </w:p>
    <w:p w14:paraId="09FB8C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C.人力资源开发机制不健全</w:t>
      </w:r>
    </w:p>
    <w:p w14:paraId="1252744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D.关键技术、商业秘密和国家机密泄露</w:t>
      </w:r>
    </w:p>
    <w:p w14:paraId="004427F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51BE8DA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出处：《企业内部控制基本规范》及配套指引</w:t>
      </w:r>
    </w:p>
    <w:p w14:paraId="164CB5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58.下列选项中不属于企业战略主要划分层次的是（　　）。</w:t>
      </w:r>
    </w:p>
    <w:p w14:paraId="17C9BDB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A.总体战略</w:t>
      </w:r>
    </w:p>
    <w:p w14:paraId="317FC5B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B.业务单位战略</w:t>
      </w:r>
    </w:p>
    <w:p w14:paraId="0DD1963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C.职能战略</w:t>
      </w:r>
    </w:p>
    <w:p w14:paraId="3C7D6CF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D.人员战略</w:t>
      </w:r>
    </w:p>
    <w:p w14:paraId="32C917A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答案：D</w:t>
      </w:r>
    </w:p>
    <w:p w14:paraId="679DC4D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2A95AED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59.下列有关企业可持续信息与财务报表信息之间关联关系的说法中，错误的是（　　）。</w:t>
      </w:r>
    </w:p>
    <w:p w14:paraId="4B61718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A.该关联关系涉及可持续定量信息直接取自财务报表相关项目数值</w:t>
      </w:r>
    </w:p>
    <w:p w14:paraId="744D38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B.企业编制可持续信息所使用的数据和假设应当考虑所适用的企业会计准则的要求</w:t>
      </w:r>
    </w:p>
    <w:p w14:paraId="5189453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C.以货币计量的可持续信息可以采用与其相关财务报表不一致的币种</w:t>
      </w:r>
    </w:p>
    <w:p w14:paraId="1A3093D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D.企业编制可持续信息所使用的数据和假设若与其编制相关财务报表所使用的数据和假设不一致的，应当披露重大差异的信息并说明理由</w:t>
      </w:r>
    </w:p>
    <w:p w14:paraId="54A5530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6570551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217E449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60.根据关键审计合伙人的定义，下列中不被视为关键审计合伙人的是（　　）。</w:t>
      </w:r>
    </w:p>
    <w:p w14:paraId="041AA69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A.项目合伙人</w:t>
      </w:r>
    </w:p>
    <w:p w14:paraId="0D75656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B.项目质量复核人员</w:t>
      </w:r>
    </w:p>
    <w:p w14:paraId="6BC071B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C.质量管理主管合伙人</w:t>
      </w:r>
    </w:p>
    <w:p w14:paraId="50D6798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D.其他关键审计合伙人</w:t>
      </w:r>
    </w:p>
    <w:p w14:paraId="4F001A6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答案：C</w:t>
      </w:r>
    </w:p>
    <w:p w14:paraId="5202121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出处：《中国注册会计师独立性准则第1号——财务报表审计和审阅业务对独立性的要求》</w:t>
      </w:r>
    </w:p>
    <w:p w14:paraId="39205761" w14:textId="77777777" w:rsidR="001D7DAA" w:rsidRDefault="001D7DAA" w:rsidP="00E34BAE">
      <w:pPr>
        <w:spacing w:after="0" w:line="360" w:lineRule="auto"/>
        <w:rPr>
          <w:rFonts w:ascii="宋体" w:eastAsia="宋体" w:hAnsi="宋体"/>
          <w:sz w:val="24"/>
        </w:rPr>
      </w:pPr>
    </w:p>
    <w:p w14:paraId="09DA0D6C" w14:textId="318711F4" w:rsidR="001D7DAA" w:rsidRPr="00632FDD" w:rsidRDefault="001D7DAA" w:rsidP="001D7DAA">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347D2EC3" w14:textId="28C4FC22"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1.构建高水平社会主义市场经济体制，在坚持和落实“两个毫不动摇”方面，深</w:t>
      </w:r>
      <w:r w:rsidRPr="00E34BAE">
        <w:rPr>
          <w:rFonts w:ascii="宋体" w:eastAsia="宋体" w:hAnsi="宋体" w:hint="eastAsia"/>
          <w:sz w:val="24"/>
        </w:rPr>
        <w:lastRenderedPageBreak/>
        <w:t>化国资国企改革的举措有（　　）。</w:t>
      </w:r>
    </w:p>
    <w:p w14:paraId="4177B4F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A.完善管理监督体制机制，增强各有关管理部门战略协同</w:t>
      </w:r>
    </w:p>
    <w:p w14:paraId="28668EE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B.推进国有经济布局优化和结构调整</w:t>
      </w:r>
    </w:p>
    <w:p w14:paraId="0184CA4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C.健全国有企业推进原始创新制度安排</w:t>
      </w:r>
    </w:p>
    <w:p w14:paraId="5E4FB1A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D.制定民营经济促进法</w:t>
      </w:r>
    </w:p>
    <w:p w14:paraId="325FE4B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23D5D52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5D5F64D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2.依据党章规定，下列关于预备党员的说法正确的有（　　）。</w:t>
      </w:r>
    </w:p>
    <w:p w14:paraId="2FABF8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A.预备党员必须面向党旗进行入党宣誓</w:t>
      </w:r>
    </w:p>
    <w:p w14:paraId="735CA40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B.预备党员的预备期为一年，从支部大会通过他为预备党员之日算起</w:t>
      </w:r>
    </w:p>
    <w:p w14:paraId="440E480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C.预备党员的义务与正式党员完全相同，权利也与正式党员完全一致</w:t>
      </w:r>
    </w:p>
    <w:p w14:paraId="72EF504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D.党员的党龄，从预备期满转为正式党员之日算起</w:t>
      </w:r>
    </w:p>
    <w:p w14:paraId="61E76BB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061B2C4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5B7DBA5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3.下列有关伪造、变造会计凭证、会计账簿违法行为对单位相关处罚措施的说法中，正确的有（　　）。</w:t>
      </w:r>
    </w:p>
    <w:p w14:paraId="016277B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A.由市级以上人民政府财政部门责令限期改正，给予警告、通报批评</w:t>
      </w:r>
    </w:p>
    <w:p w14:paraId="3996A43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B.没收违法所得</w:t>
      </w:r>
    </w:p>
    <w:p w14:paraId="6326561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C.违法所得二十万元以上的，对单位可以并处违法所得一倍以上五倍以下的罚款</w:t>
      </w:r>
    </w:p>
    <w:p w14:paraId="50C2085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D.没有违法所得或者违法所得不足二十万元的，可以并处二十万元以上二百万元以下的罚款</w:t>
      </w:r>
    </w:p>
    <w:p w14:paraId="3EC8180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,D</w:t>
      </w:r>
      <w:proofErr w:type="gramEnd"/>
    </w:p>
    <w:p w14:paraId="1D4F880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F21940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4.以下会计资料应当作为会计账簿进行归档的有（　　）。</w:t>
      </w:r>
    </w:p>
    <w:p w14:paraId="1638F8E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A.总账、明细账</w:t>
      </w:r>
    </w:p>
    <w:p w14:paraId="22B1BBB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B.其他辅助性账簿</w:t>
      </w:r>
    </w:p>
    <w:p w14:paraId="177C2B3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C.日记账</w:t>
      </w:r>
    </w:p>
    <w:p w14:paraId="1193740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D.固定资产卡片</w:t>
      </w:r>
    </w:p>
    <w:p w14:paraId="60D6816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02F8FA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出处：《会计档案管理办法》</w:t>
      </w:r>
    </w:p>
    <w:p w14:paraId="5BA7EDA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5.各单位发生的下列事项中，应当及时办理会计手续、进行会计核算的有（　　）。</w:t>
      </w:r>
    </w:p>
    <w:p w14:paraId="54564CD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A.款项和有价证券的收付</w:t>
      </w:r>
    </w:p>
    <w:p w14:paraId="0DCF582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B.财物的收发、增减和使用</w:t>
      </w:r>
    </w:p>
    <w:p w14:paraId="6676C8C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C.债权债务的发生和结算</w:t>
      </w:r>
    </w:p>
    <w:p w14:paraId="7600917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D.资本、基金的增减</w:t>
      </w:r>
    </w:p>
    <w:p w14:paraId="0ED97E0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8C415A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57E817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6.会计软件在数据处理上应达到的标准包括（　　）。</w:t>
      </w:r>
    </w:p>
    <w:p w14:paraId="013A03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A.安全可靠地传输、存储、转换、利用会计数据</w:t>
      </w:r>
    </w:p>
    <w:p w14:paraId="29B0D18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B.提供国家统一会计制度要求的多种核算方法</w:t>
      </w:r>
    </w:p>
    <w:p w14:paraId="7F63CE4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C.具备自定义辅助核算项目功能，支持多维度分析</w:t>
      </w:r>
    </w:p>
    <w:p w14:paraId="32EDB77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D.只能通过手工方式完成银行对账</w:t>
      </w:r>
    </w:p>
    <w:p w14:paraId="64A4833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64B6C5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668718E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7.对于增值税一般纳税人，下列各项中应计入外购存货成本的有（　　）。</w:t>
      </w:r>
    </w:p>
    <w:p w14:paraId="67D2EF3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A.按规定可以抵扣的增值税进项税额</w:t>
      </w:r>
    </w:p>
    <w:p w14:paraId="2231068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B.企业购买存货发生的进口关税</w:t>
      </w:r>
    </w:p>
    <w:p w14:paraId="4DD3225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C.运输途中的合理损耗</w:t>
      </w:r>
    </w:p>
    <w:p w14:paraId="37D8FB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D.入库前的挑选整理费</w:t>
      </w:r>
    </w:p>
    <w:p w14:paraId="1A41016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4ADE9D2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59400D3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8.关于交易费用的会计处理，下列项目中正确的有（　　）。</w:t>
      </w:r>
    </w:p>
    <w:p w14:paraId="09475F8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 为进行非同一控制下企业合并发生的审计、法律咨询费等计入管理费用</w:t>
      </w:r>
    </w:p>
    <w:p w14:paraId="12289D8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 为进行同一控制下企业合并发生的审计、法律咨询费等计入资本公积</w:t>
      </w:r>
    </w:p>
    <w:p w14:paraId="3B2F211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 合并以外其他方式取得长期股权投资发生的审计、法律咨询费等计入初始投资成本</w:t>
      </w:r>
    </w:p>
    <w:p w14:paraId="1A14AD1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 以发行股票方式取得长期股权投资，支付的股票发行费用等应冲减溢价发行收入，不足冲减的，依次冲减盈余公积和未分配利润</w:t>
      </w:r>
    </w:p>
    <w:p w14:paraId="264242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roofErr w:type="gramStart"/>
      <w:r w:rsidRPr="00E34BAE">
        <w:rPr>
          <w:rFonts w:ascii="宋体" w:eastAsia="宋体" w:hAnsi="宋体" w:hint="eastAsia"/>
          <w:sz w:val="24"/>
        </w:rPr>
        <w:t>,C,D</w:t>
      </w:r>
      <w:proofErr w:type="gramEnd"/>
    </w:p>
    <w:p w14:paraId="56F354E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500C233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9.依据《企业会计准则第8号——资产减值》的有关规定，下列说法中正确的有（　　）。</w:t>
      </w:r>
    </w:p>
    <w:p w14:paraId="7CAFC8E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A.分摊资产组的减值损失时，首先应抵减分摊</w:t>
      </w:r>
      <w:proofErr w:type="gramStart"/>
      <w:r w:rsidRPr="00E34BAE">
        <w:rPr>
          <w:rFonts w:ascii="宋体" w:eastAsia="宋体" w:hAnsi="宋体" w:hint="eastAsia"/>
          <w:sz w:val="24"/>
        </w:rPr>
        <w:t>至资产</w:t>
      </w:r>
      <w:proofErr w:type="gramEnd"/>
      <w:r w:rsidRPr="00E34BAE">
        <w:rPr>
          <w:rFonts w:ascii="宋体" w:eastAsia="宋体" w:hAnsi="宋体" w:hint="eastAsia"/>
          <w:sz w:val="24"/>
        </w:rPr>
        <w:t>组中商誉的账面价值</w:t>
      </w:r>
    </w:p>
    <w:p w14:paraId="7EBB0A2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B.资产组一经确定，不得随意变更</w:t>
      </w:r>
    </w:p>
    <w:p w14:paraId="68824C7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C.资产减值损失一经确认，在以后资产持有的会计期间不得转回</w:t>
      </w:r>
    </w:p>
    <w:p w14:paraId="69BC75A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D.确认的资产减值损失，在以后资产持有的会计期间可以转回</w:t>
      </w:r>
    </w:p>
    <w:p w14:paraId="7DF979C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66C0B9E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0AA8B63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10.下列项目中，通常表明企业向客户转让商品的承诺与合同中其他承诺不可单独区分的有（　　）。</w:t>
      </w:r>
    </w:p>
    <w:p w14:paraId="05628FD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A.企业需提供重大的服务以将该商品与合同中承诺的其他商品整合成合同约定的组合产出转让给客户</w:t>
      </w:r>
    </w:p>
    <w:p w14:paraId="3135896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B.该商品将对合同中承诺的其他商品予以重大修改或定制</w:t>
      </w:r>
    </w:p>
    <w:p w14:paraId="6DE5A4E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C.该商品与合同中承诺的其他商品具有高度关联性</w:t>
      </w:r>
    </w:p>
    <w:p w14:paraId="1DF5679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D.该商品与合同中承诺的其他商品无任何关联性</w:t>
      </w:r>
    </w:p>
    <w:p w14:paraId="6A934A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2FACFA8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A13BD8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sz w:val="24"/>
        </w:rPr>
        <w:t>11.下列项目中，应计入租赁付款额的有（  ）。</w:t>
      </w:r>
    </w:p>
    <w:p w14:paraId="025A852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A.取决于指数或比率的可变租赁付款额</w:t>
      </w:r>
    </w:p>
    <w:p w14:paraId="65B35AA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B.承租人向出租人支付的款项中包含的增值税</w:t>
      </w:r>
    </w:p>
    <w:p w14:paraId="2CAA5E1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C.出租人为确保承租人履行合同相关义务收取的租赁保证金</w:t>
      </w:r>
    </w:p>
    <w:p w14:paraId="1EE86E8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D.行使终止租赁选择权需支付的款项，前提是租赁</w:t>
      </w:r>
      <w:proofErr w:type="gramStart"/>
      <w:r w:rsidRPr="00E34BAE">
        <w:rPr>
          <w:rFonts w:ascii="宋体" w:eastAsia="宋体" w:hAnsi="宋体" w:hint="eastAsia"/>
          <w:sz w:val="24"/>
        </w:rPr>
        <w:t>期反映</w:t>
      </w:r>
      <w:proofErr w:type="gramEnd"/>
      <w:r w:rsidRPr="00E34BAE">
        <w:rPr>
          <w:rFonts w:ascii="宋体" w:eastAsia="宋体" w:hAnsi="宋体" w:hint="eastAsia"/>
          <w:sz w:val="24"/>
        </w:rPr>
        <w:t>出承租人将行使终止租赁选择权</w:t>
      </w:r>
    </w:p>
    <w:p w14:paraId="55E4E02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4878DB7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5F892CA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12.2×18年，甲公司发生的相关交易或事项如下：（1）购入乙公司2%股份，对乙公司不具有重大影响；（2）根据与丙公司签订的战略合作协议，开始就某项高</w:t>
      </w:r>
      <w:r w:rsidRPr="00E34BAE">
        <w:rPr>
          <w:rFonts w:ascii="宋体" w:eastAsia="宋体" w:hAnsi="宋体" w:hint="eastAsia"/>
          <w:sz w:val="24"/>
        </w:rPr>
        <w:lastRenderedPageBreak/>
        <w:t>新技术项目进行十年期的合作研究；（3）与母公司（M公司）的子公司（丁公司）共同投资</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公司，甲公司持有</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公司10%股权，对</w:t>
      </w:r>
      <w:proofErr w:type="gramStart"/>
      <w:r w:rsidRPr="00E34BAE">
        <w:rPr>
          <w:rFonts w:ascii="宋体" w:eastAsia="宋体" w:hAnsi="宋体" w:hint="eastAsia"/>
          <w:sz w:val="24"/>
        </w:rPr>
        <w:t>戊公司</w:t>
      </w:r>
      <w:proofErr w:type="gramEnd"/>
      <w:r w:rsidRPr="00E34BAE">
        <w:rPr>
          <w:rFonts w:ascii="宋体" w:eastAsia="宋体" w:hAnsi="宋体" w:hint="eastAsia"/>
          <w:sz w:val="24"/>
        </w:rPr>
        <w:t>不具有控制、共同控制或重大影响，丁公司持有</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公司30%股权并对</w:t>
      </w:r>
      <w:proofErr w:type="gramStart"/>
      <w:r w:rsidRPr="00E34BAE">
        <w:rPr>
          <w:rFonts w:ascii="宋体" w:eastAsia="宋体" w:hAnsi="宋体" w:hint="eastAsia"/>
          <w:sz w:val="24"/>
        </w:rPr>
        <w:t>戊公司</w:t>
      </w:r>
      <w:proofErr w:type="gramEnd"/>
      <w:r w:rsidRPr="00E34BAE">
        <w:rPr>
          <w:rFonts w:ascii="宋体" w:eastAsia="宋体" w:hAnsi="宋体" w:hint="eastAsia"/>
          <w:sz w:val="24"/>
        </w:rPr>
        <w:t>具有重大影响；（4）投资己公司，持有</w:t>
      </w:r>
      <w:proofErr w:type="gramStart"/>
      <w:r w:rsidRPr="00E34BAE">
        <w:rPr>
          <w:rFonts w:ascii="宋体" w:eastAsia="宋体" w:hAnsi="宋体" w:hint="eastAsia"/>
          <w:sz w:val="24"/>
        </w:rPr>
        <w:t>己公司</w:t>
      </w:r>
      <w:proofErr w:type="gramEnd"/>
      <w:r w:rsidRPr="00E34BAE">
        <w:rPr>
          <w:rFonts w:ascii="宋体" w:eastAsia="宋体" w:hAnsi="宋体" w:hint="eastAsia"/>
          <w:sz w:val="24"/>
        </w:rPr>
        <w:t>25%股份并对其具有重大影响。除上述情形外，各公司间不存在其他任何关系。下列各项中，</w:t>
      </w:r>
      <w:proofErr w:type="gramStart"/>
      <w:r w:rsidRPr="00E34BAE">
        <w:rPr>
          <w:rFonts w:ascii="宋体" w:eastAsia="宋体" w:hAnsi="宋体" w:hint="eastAsia"/>
          <w:sz w:val="24"/>
        </w:rPr>
        <w:t>构成甲</w:t>
      </w:r>
      <w:proofErr w:type="gramEnd"/>
      <w:r w:rsidRPr="00E34BAE">
        <w:rPr>
          <w:rFonts w:ascii="宋体" w:eastAsia="宋体" w:hAnsi="宋体" w:hint="eastAsia"/>
          <w:sz w:val="24"/>
        </w:rPr>
        <w:t>公司关联方的有（　　）。</w:t>
      </w:r>
    </w:p>
    <w:p w14:paraId="2C826E7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A.丙公司</w:t>
      </w:r>
    </w:p>
    <w:p w14:paraId="22D396E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戊</w:t>
      </w:r>
      <w:proofErr w:type="gramEnd"/>
      <w:r w:rsidRPr="00E34BAE">
        <w:rPr>
          <w:rFonts w:ascii="宋体" w:eastAsia="宋体" w:hAnsi="宋体" w:hint="eastAsia"/>
          <w:sz w:val="24"/>
        </w:rPr>
        <w:t>公司</w:t>
      </w:r>
    </w:p>
    <w:p w14:paraId="2A50079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C.己公司</w:t>
      </w:r>
    </w:p>
    <w:p w14:paraId="5B3EE04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D.乙公司</w:t>
      </w:r>
    </w:p>
    <w:p w14:paraId="162EC9C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1BFFA3C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393B8E0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13.非同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下控股合并购买日编制合并财务报表，下列会计处理中正确的有（　　）。</w:t>
      </w:r>
    </w:p>
    <w:p w14:paraId="3CC51A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A.合并资产负债表中取得的被购买</w:t>
      </w:r>
      <w:proofErr w:type="gramStart"/>
      <w:r w:rsidRPr="00E34BAE">
        <w:rPr>
          <w:rFonts w:ascii="宋体" w:eastAsia="宋体" w:hAnsi="宋体" w:hint="eastAsia"/>
          <w:sz w:val="24"/>
        </w:rPr>
        <w:t>方各项</w:t>
      </w:r>
      <w:proofErr w:type="gramEnd"/>
      <w:r w:rsidRPr="00E34BAE">
        <w:rPr>
          <w:rFonts w:ascii="宋体" w:eastAsia="宋体" w:hAnsi="宋体" w:hint="eastAsia"/>
          <w:sz w:val="24"/>
        </w:rPr>
        <w:t>资产和负债按照公允价值确认</w:t>
      </w:r>
    </w:p>
    <w:p w14:paraId="70847D2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B.被购买方合并前实现的留存收益中归属于购买方的部分应自资本公积转入留存收益</w:t>
      </w:r>
    </w:p>
    <w:p w14:paraId="25C2D9C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C.无须将合并前被购买方的留存收益自资本公积转入留存收益</w:t>
      </w:r>
    </w:p>
    <w:p w14:paraId="3F29643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D.购买方合并成本大于购买日享有被购买方可辨认净资产公允价值份额的差额确认为合并商誉</w:t>
      </w:r>
    </w:p>
    <w:p w14:paraId="31F638F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4DF360C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0CD4630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14.关于资产负债表，下列表述中正确的有（　　）。</w:t>
      </w:r>
    </w:p>
    <w:p w14:paraId="4AE6AD0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A.资产负债表反映的是企业在某一特定日期财务状况的会计报表</w:t>
      </w:r>
    </w:p>
    <w:p w14:paraId="0E88979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B.资产负债表反映的是企业在某一特定日期财务状况、经营成果和现金流量的报表</w:t>
      </w:r>
    </w:p>
    <w:p w14:paraId="292C88F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C.资产负债表反映企业在某一特定日期所拥有或控制的经济资源、所承担的现时义务和所有者对净资产的要求权</w:t>
      </w:r>
    </w:p>
    <w:p w14:paraId="2C8E86E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D.资产负债表采用账户式结构</w:t>
      </w:r>
    </w:p>
    <w:p w14:paraId="72D92CD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109A42C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出处：《企业会计准则第30号——财务报表列报》</w:t>
      </w:r>
    </w:p>
    <w:p w14:paraId="0900536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15.下列各项中，关于金融资产的重分类说法正确的有（　　）。</w:t>
      </w:r>
    </w:p>
    <w:p w14:paraId="6C8CC6C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A.企业管理金融资产的业务模式如果没有发生变化，则金融资产不得重分类</w:t>
      </w:r>
    </w:p>
    <w:p w14:paraId="6FB3704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计量的金融资产满足条件可以重分类为以公允价值计量且其变动计入当期损益的金融资产</w:t>
      </w:r>
    </w:p>
    <w:p w14:paraId="51E72A7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C.以公允价值计量且其变动计入当期损益的金融资产满足条件可以重分类为以摊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2C55B7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D.指定为以公允价值计量且其变动计入其他综合收益的金融资产，满足条件的可以进行重分类</w:t>
      </w:r>
    </w:p>
    <w:p w14:paraId="6F5B7B8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239EF12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2395B8B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16.《总会计师条例》制定的目的有（　　）。</w:t>
      </w:r>
    </w:p>
    <w:p w14:paraId="41DCE92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A.确定总会计师的职权</w:t>
      </w:r>
    </w:p>
    <w:p w14:paraId="52E9436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B.确定总会计师的地位</w:t>
      </w:r>
    </w:p>
    <w:p w14:paraId="59CA9B4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C.发挥总会计师在加强经济管理中的作用</w:t>
      </w:r>
    </w:p>
    <w:p w14:paraId="4CB3F81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D.发挥总会计师在提高经济效益中的作用</w:t>
      </w:r>
    </w:p>
    <w:p w14:paraId="2F41698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B79BAA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07FA805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17.财务会计报告分为（　　）财务会计报告。</w:t>
      </w:r>
    </w:p>
    <w:p w14:paraId="301B7EF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A.年度</w:t>
      </w:r>
    </w:p>
    <w:p w14:paraId="29E2F4B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B.半年度</w:t>
      </w:r>
    </w:p>
    <w:p w14:paraId="02D2FDA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C.季度</w:t>
      </w:r>
    </w:p>
    <w:p w14:paraId="7359BC1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D.月度</w:t>
      </w:r>
    </w:p>
    <w:p w14:paraId="5491C90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7DACA8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1F981F2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18.下列属于会计计量属性的有（　　）。</w:t>
      </w:r>
    </w:p>
    <w:p w14:paraId="29EF853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A.历史成本</w:t>
      </w:r>
    </w:p>
    <w:p w14:paraId="64D6605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B.重置成本</w:t>
      </w:r>
    </w:p>
    <w:p w14:paraId="0F3B409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C.权责发生制</w:t>
      </w:r>
    </w:p>
    <w:p w14:paraId="6F29261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D.公允价值</w:t>
      </w:r>
    </w:p>
    <w:p w14:paraId="18A7F0C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7DCD4F8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48708EDD"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19.企业内部控制可以采取的控制措施有（　　）。</w:t>
      </w:r>
    </w:p>
    <w:p w14:paraId="21257D5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A.不相容职务分离控制</w:t>
      </w:r>
    </w:p>
    <w:p w14:paraId="3646504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B.授权审批控制</w:t>
      </w:r>
    </w:p>
    <w:p w14:paraId="42821C7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C.会计系统控制</w:t>
      </w:r>
    </w:p>
    <w:p w14:paraId="148BD4C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D.财产保护控制</w:t>
      </w:r>
    </w:p>
    <w:p w14:paraId="536FC42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1C57D9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106FC6C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20.企业运用经济增加值法进行绩效管理，其优点表现在（　　）。</w:t>
      </w:r>
    </w:p>
    <w:p w14:paraId="2B29674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A.考虑了所有资本的成本，更真实地反映了企业的价值创造能力</w:t>
      </w:r>
    </w:p>
    <w:p w14:paraId="6E6B2AD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B.计算主要基于财务指标，无法对企业的营运效率与效果进行综合评价</w:t>
      </w:r>
    </w:p>
    <w:p w14:paraId="2057481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C.激励经营者和所有员工为企业创造更多价值</w:t>
      </w:r>
    </w:p>
    <w:p w14:paraId="4F76111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D.引导企业注重长期价值创造</w:t>
      </w:r>
    </w:p>
    <w:p w14:paraId="7F7AA50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1F19D92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58389889" w14:textId="77777777" w:rsidR="001D7DAA" w:rsidRDefault="001D7DAA" w:rsidP="00E34BAE">
      <w:pPr>
        <w:spacing w:after="0" w:line="360" w:lineRule="auto"/>
        <w:rPr>
          <w:rFonts w:ascii="宋体" w:eastAsia="宋体" w:hAnsi="宋体"/>
          <w:sz w:val="24"/>
        </w:rPr>
      </w:pPr>
    </w:p>
    <w:p w14:paraId="5B8B8C3B" w14:textId="223B48BE" w:rsidR="001D7DAA" w:rsidRPr="00632FDD" w:rsidRDefault="001D7DAA" w:rsidP="001D7DAA">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3DAD993F" w14:textId="0E409438"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1.党的二十大报告指出，我们要坚持走中国特色社会主义法治道路，建设中国特色社会主义法治体系、建设社会主义法治国家。（　　）</w:t>
      </w:r>
    </w:p>
    <w:p w14:paraId="47DCD01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7D26EF4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59B614C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2.党和国家机关违反有关规定经商办企业的，对直接责任者和领导责任者，给予警告或者严重警告处分。（　　）</w:t>
      </w:r>
    </w:p>
    <w:p w14:paraId="39476FD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049AF76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48130CC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3.各单位发生的各项经济业务事项应当在依法设置的会计账簿上统一登记、核算，</w:t>
      </w:r>
      <w:r w:rsidRPr="00E34BAE">
        <w:rPr>
          <w:rFonts w:ascii="宋体" w:eastAsia="宋体" w:hAnsi="宋体" w:hint="eastAsia"/>
          <w:sz w:val="24"/>
        </w:rPr>
        <w:lastRenderedPageBreak/>
        <w:t>不得私设会计账簿登记、核算。（　　）</w:t>
      </w:r>
    </w:p>
    <w:p w14:paraId="1DDD212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474CC0B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68ACCA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4.任何单位不得以虚假的经济业务事项或者资料进行会计核算。（　　）</w:t>
      </w:r>
    </w:p>
    <w:p w14:paraId="75DA132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4A1CF1D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376B3EC"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5.会计人员应当保守本单位的商业秘密，任何情况下无权向外界提供或者泄露单位的会计信息。（　　）</w:t>
      </w:r>
    </w:p>
    <w:p w14:paraId="0BE1576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5EE1D44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18991F1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6.会计软件应当满足数据保密性的要求，支持对重要敏感数据的加密存储和传输。（　　）</w:t>
      </w:r>
    </w:p>
    <w:p w14:paraId="454AFF9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693C00D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3DF9592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7.甲公司将其自有写字楼的部分楼层对外出租，因自用部分与出租部分不能单独计量，为此甲公司将该写字楼整体确认为固定资产。（　　）</w:t>
      </w:r>
    </w:p>
    <w:p w14:paraId="21DD07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377E420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01B745F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8.固定资产的更新改造等后续支出，满足固定资产确认条件的，应当计入固定资产成本，并通过“固定资产清理”科目核算。（　　）</w:t>
      </w:r>
    </w:p>
    <w:p w14:paraId="6F038BD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7617932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017592B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9.企业提供给职工配偶、子女、受赡养人、已故员工遗属及其他受益人等的福利，也属于职工薪酬。（　　）</w:t>
      </w:r>
    </w:p>
    <w:p w14:paraId="1689617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2F6C47C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6809875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10.企业向客户提供的运输服务，不构成单项履约义务。（　　）</w:t>
      </w:r>
    </w:p>
    <w:p w14:paraId="509952EE"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250F597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58E7FE6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11.对于企业收到的来源于其他方的补助，有确凿证据表明政府是补助的实际拨付者，其他方只起到代收代</w:t>
      </w:r>
      <w:proofErr w:type="gramStart"/>
      <w:r w:rsidRPr="00E34BAE">
        <w:rPr>
          <w:rFonts w:ascii="宋体" w:eastAsia="宋体" w:hAnsi="宋体" w:hint="eastAsia"/>
          <w:sz w:val="24"/>
        </w:rPr>
        <w:t>付作用</w:t>
      </w:r>
      <w:proofErr w:type="gramEnd"/>
      <w:r w:rsidRPr="00E34BAE">
        <w:rPr>
          <w:rFonts w:ascii="宋体" w:eastAsia="宋体" w:hAnsi="宋体" w:hint="eastAsia"/>
          <w:sz w:val="24"/>
        </w:rPr>
        <w:t>的，该项补助属于政府补助。（　　）</w:t>
      </w:r>
    </w:p>
    <w:p w14:paraId="5716820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15879952"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0E11908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12.企业因经营所处的主要经济环境发生重大变化，确需变更记账本位币时，所有项目均应采用变更当日的即期汇率折算。（　　）</w:t>
      </w:r>
    </w:p>
    <w:p w14:paraId="52E2EF5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670514C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48FB024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13.租赁期开始日，是指出租人提供租赁资产使其可供承租人使用的起始日期，即租赁协议约定的</w:t>
      </w:r>
      <w:proofErr w:type="gramStart"/>
      <w:r w:rsidRPr="00E34BAE">
        <w:rPr>
          <w:rFonts w:ascii="宋体" w:eastAsia="宋体" w:hAnsi="宋体" w:hint="eastAsia"/>
          <w:sz w:val="24"/>
        </w:rPr>
        <w:t>起租日</w:t>
      </w:r>
      <w:proofErr w:type="gramEnd"/>
      <w:r w:rsidRPr="00E34BAE">
        <w:rPr>
          <w:rFonts w:ascii="宋体" w:eastAsia="宋体" w:hAnsi="宋体" w:hint="eastAsia"/>
          <w:sz w:val="24"/>
        </w:rPr>
        <w:t>或租金起付日。（　　）</w:t>
      </w:r>
    </w:p>
    <w:p w14:paraId="6092BABA"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78124B1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70D84D5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14.企业应当按照《企业会计准则第37号——金融工具列报》要求，对于已转移尚未终止确认的金融资产，以及已终止确认但继续涉入的金融资产披露相关信息。（　　）</w:t>
      </w:r>
    </w:p>
    <w:p w14:paraId="351B9FE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7FD23BA7"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出处：《企业会计准则第37号——金融工具列报》</w:t>
      </w:r>
    </w:p>
    <w:p w14:paraId="3F47749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15.企业对确定承诺的外汇风险进行套期的，可以将其作为现金流量套期或公允价值套期处理。（　　）</w:t>
      </w:r>
    </w:p>
    <w:p w14:paraId="3350E00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答案：对</w:t>
      </w:r>
    </w:p>
    <w:p w14:paraId="40AF7390"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25F1414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16.中介机构为公司公开发行股票提供服务，制作、出具的文件可以有重大遗漏，只要不是虚假记载和误导性陈述就行。（　　）</w:t>
      </w:r>
    </w:p>
    <w:p w14:paraId="336295E4"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681D15C8"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3ED97E3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17.生产中不再需要，并且已无使用价值和转让价值的存货，属于企业的资产。（　　）</w:t>
      </w:r>
    </w:p>
    <w:p w14:paraId="38CBAE51"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78EB24F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FF5821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lastRenderedPageBreak/>
        <w:t>18.为企业内部控制提供咨询的会计师事务所，也可以为同一企业提供内部控制审计服务。（　　）</w:t>
      </w:r>
    </w:p>
    <w:p w14:paraId="388C0039"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6DF16525"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0C21F7F"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19.平衡</w:t>
      </w:r>
      <w:proofErr w:type="gramStart"/>
      <w:r w:rsidRPr="00E34BAE">
        <w:rPr>
          <w:rFonts w:ascii="宋体" w:eastAsia="宋体" w:hAnsi="宋体" w:hint="eastAsia"/>
          <w:sz w:val="24"/>
        </w:rPr>
        <w:t>计分卡</w:t>
      </w:r>
      <w:proofErr w:type="gramEnd"/>
      <w:r w:rsidRPr="00E34BAE">
        <w:rPr>
          <w:rFonts w:ascii="宋体" w:eastAsia="宋体" w:hAnsi="宋体" w:hint="eastAsia"/>
          <w:sz w:val="24"/>
        </w:rPr>
        <w:t>指标体系的构建应围绕战略地图，针对财务、客户、内部业务流程三个维度的战略目标，确定相应的评价指标。（　　）</w:t>
      </w:r>
    </w:p>
    <w:p w14:paraId="123F2A1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1C3DD3B3"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0AEF47BB"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20.企业在编制可持续风险或者机遇当期和预期财务影响的信息时，企业无须提供有关当期和预期财务影响的定量信息。（　　）</w:t>
      </w:r>
    </w:p>
    <w:p w14:paraId="189F9246" w14:textId="77777777" w:rsidR="00747740"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答案：错</w:t>
      </w:r>
    </w:p>
    <w:p w14:paraId="71C7BD36" w14:textId="616DCF29" w:rsidR="00470D9C" w:rsidRPr="00E34BAE" w:rsidRDefault="00747740"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5EFE73AD" w14:textId="77777777" w:rsidR="00470D9C" w:rsidRPr="00E34BAE" w:rsidRDefault="00470D9C" w:rsidP="00E34BAE">
      <w:pPr>
        <w:spacing w:after="0" w:line="360" w:lineRule="auto"/>
        <w:rPr>
          <w:rFonts w:ascii="宋体" w:eastAsia="宋体" w:hAnsi="宋体"/>
          <w:sz w:val="24"/>
        </w:rPr>
      </w:pPr>
    </w:p>
    <w:p w14:paraId="20B39E75" w14:textId="13903461"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8</w:t>
      </w:r>
      <w:r w:rsidRPr="00470D9C">
        <w:rPr>
          <w:rFonts w:ascii="宋体" w:eastAsia="宋体" w:hAnsi="宋体" w:hint="eastAsia"/>
          <w:b/>
          <w:bCs/>
          <w:color w:val="C00000"/>
          <w:sz w:val="30"/>
          <w:szCs w:val="30"/>
        </w:rPr>
        <w:t>套试题</w:t>
      </w:r>
    </w:p>
    <w:p w14:paraId="12C32ED2" w14:textId="77777777" w:rsidR="00446654" w:rsidRPr="00632FDD" w:rsidRDefault="00446654" w:rsidP="00446654">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5B6A9828" w14:textId="63F1D6E1"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1.党的二十大报告指出，未来（　　）是全面建设社会主义现代化国家开局起步的关键时期。</w:t>
      </w:r>
    </w:p>
    <w:p w14:paraId="235C2B5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A.三年</w:t>
      </w:r>
    </w:p>
    <w:p w14:paraId="21F7AFA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B.五年</w:t>
      </w:r>
    </w:p>
    <w:p w14:paraId="3619731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C.十年</w:t>
      </w:r>
    </w:p>
    <w:p w14:paraId="09618E7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D.二十年</w:t>
      </w:r>
    </w:p>
    <w:p w14:paraId="7EA2C21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44FCF74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37A7094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2.二十大报告指出，必须坚持问题导向。问题是时代的声音，（　　）是理论的根本任务。</w:t>
      </w:r>
    </w:p>
    <w:p w14:paraId="1E1BC24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A.提出问题</w:t>
      </w:r>
    </w:p>
    <w:p w14:paraId="29F8332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B.指导解决问题</w:t>
      </w:r>
    </w:p>
    <w:p w14:paraId="31CFE69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C.回答并指导解决问题</w:t>
      </w:r>
    </w:p>
    <w:p w14:paraId="0FCF07C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D.总结问题</w:t>
      </w:r>
    </w:p>
    <w:p w14:paraId="14692E1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221ACE7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796EE94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　　）是中国式现代化的重要保障。</w:t>
      </w:r>
    </w:p>
    <w:p w14:paraId="2EF8C21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A.高水平社会主义市场经济体制</w:t>
      </w:r>
    </w:p>
    <w:p w14:paraId="183A5F6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B.全面深化改革</w:t>
      </w:r>
    </w:p>
    <w:p w14:paraId="126A6F4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C.全面依法治国</w:t>
      </w:r>
    </w:p>
    <w:p w14:paraId="183B922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D.坚持党的全面领导</w:t>
      </w:r>
    </w:p>
    <w:p w14:paraId="4062546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174BFD4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593F95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4.在选举党的各级代表大会的代表和委员会委员时，应当采用（　　）的方式进行选举。</w:t>
      </w:r>
    </w:p>
    <w:p w14:paraId="775D2F3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A.举手表决</w:t>
      </w:r>
    </w:p>
    <w:p w14:paraId="4CE91B0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B.口头表决</w:t>
      </w:r>
    </w:p>
    <w:p w14:paraId="25BE074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C.无记名投票</w:t>
      </w:r>
    </w:p>
    <w:p w14:paraId="0628EED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D.集体讨论决定</w:t>
      </w:r>
    </w:p>
    <w:p w14:paraId="6B5F06E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37993F4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0D1DAC2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　　）始终是我们党立于不败之地的强大根基。</w:t>
      </w:r>
    </w:p>
    <w:p w14:paraId="4662762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A.坚定道路自信、理论自信、制度自信、文化自信</w:t>
      </w:r>
    </w:p>
    <w:p w14:paraId="4A5BF7D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B.坚持马克思列宁主义</w:t>
      </w:r>
    </w:p>
    <w:p w14:paraId="45407B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C.坚持以经济建设为中心</w:t>
      </w:r>
    </w:p>
    <w:p w14:paraId="55C164E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D.坚持人民主体地位，充分调动人民积极性</w:t>
      </w:r>
    </w:p>
    <w:p w14:paraId="7748D4A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013B3C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4EE3FB4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6.党员受到开除党籍处分，（　　）年内不得重新入党，也不得推荐担任与其原任职务相当或者高于其原任职务的党外职务。</w:t>
      </w:r>
    </w:p>
    <w:p w14:paraId="1B2AEE6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A.三</w:t>
      </w:r>
    </w:p>
    <w:p w14:paraId="59083CE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B.四</w:t>
      </w:r>
    </w:p>
    <w:p w14:paraId="2C1479A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C.五</w:t>
      </w:r>
    </w:p>
    <w:p w14:paraId="288CB7F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D.六</w:t>
      </w:r>
    </w:p>
    <w:p w14:paraId="3979671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01742B8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60B6BBE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7.</w:t>
      </w:r>
      <w:proofErr w:type="gramStart"/>
      <w:r w:rsidRPr="00E34BAE">
        <w:rPr>
          <w:rFonts w:ascii="宋体" w:eastAsia="宋体" w:hAnsi="宋体" w:hint="eastAsia"/>
          <w:sz w:val="24"/>
        </w:rPr>
        <w:t>对于须</w:t>
      </w:r>
      <w:proofErr w:type="gramEnd"/>
      <w:r w:rsidRPr="00E34BAE">
        <w:rPr>
          <w:rFonts w:ascii="宋体" w:eastAsia="宋体" w:hAnsi="宋体" w:hint="eastAsia"/>
          <w:sz w:val="24"/>
        </w:rPr>
        <w:t>经注册会计师进行审计的单位，下列说法中错误的是（　　）。</w:t>
      </w:r>
    </w:p>
    <w:p w14:paraId="5D5348E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A.应当向受委托的会计师事务所如实提供会计凭证、会计账簿、财务会计报告和其他会计资料以及有关情况</w:t>
      </w:r>
    </w:p>
    <w:p w14:paraId="5F21F11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B.任何单位或者个人不得以任何方式要求或者示意注册会计师及其所在的会计师事务所出具不实或者不当的审计报告</w:t>
      </w:r>
    </w:p>
    <w:p w14:paraId="342AA0E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C.财政部门有权对会计师事务所出具审计报告的内容进行监督</w:t>
      </w:r>
    </w:p>
    <w:p w14:paraId="626C65F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D.财政部门无权对会计师事务所出具审计报告的程序进行监督</w:t>
      </w:r>
    </w:p>
    <w:p w14:paraId="73905B3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0409414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21AF07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8.单位内部应当保证会计机构、会计人员依法履行职责的人员是（　　）。</w:t>
      </w:r>
    </w:p>
    <w:p w14:paraId="0E88596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A.单位负责人</w:t>
      </w:r>
    </w:p>
    <w:p w14:paraId="1FDB940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B.总会计师</w:t>
      </w:r>
    </w:p>
    <w:p w14:paraId="45CA737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C.主管会计工作的负责人</w:t>
      </w:r>
    </w:p>
    <w:p w14:paraId="02BC421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D.会计机构负责人</w:t>
      </w:r>
    </w:p>
    <w:p w14:paraId="0B3F7BF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1D837AE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580E443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9.会计人员以未经审核的会计凭证为依据登记会计账簿，影响广泛情节严重的，对其直接负责的主管人员和其他直接责任人员可以处（　　）的罚款。</w:t>
      </w:r>
    </w:p>
    <w:p w14:paraId="365C33A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A.五万元以下</w:t>
      </w:r>
    </w:p>
    <w:p w14:paraId="0A35A5D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B.五万元以上五十万元以下</w:t>
      </w:r>
    </w:p>
    <w:p w14:paraId="4727263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C.二十万元以下</w:t>
      </w:r>
    </w:p>
    <w:p w14:paraId="43F18C9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D.二十万元以上一百万元以下</w:t>
      </w:r>
    </w:p>
    <w:p w14:paraId="24AAF4F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4D8564F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17FA73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10.下列选项中有关电子会计凭证接收、使用与归档的相关说法中，错误的是（　　）。</w:t>
      </w:r>
    </w:p>
    <w:p w14:paraId="693E74A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A.电子会计凭证是指单位从外部接收的电子形式的各类会计凭证，包括电子发票、银行电子回单等</w:t>
      </w:r>
    </w:p>
    <w:p w14:paraId="1C0EAAD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B.来源合法、真实的电子会计凭证与纸质会计凭证具有同等法律效力</w:t>
      </w:r>
    </w:p>
    <w:p w14:paraId="79BD21C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C.单位以电子会计凭证的纸质打印件作为报销入账归档依据的，无须同时保存打印该纸质件的电子会计凭证</w:t>
      </w:r>
    </w:p>
    <w:p w14:paraId="67C6563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D.任何单位和个人不得伪造、变造电子会计凭证</w:t>
      </w:r>
    </w:p>
    <w:p w14:paraId="3EE6645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27A4D1E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7914378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11.以下关于提升财会监督工作成效的说法，正确的是（　　）。</w:t>
      </w:r>
    </w:p>
    <w:p w14:paraId="17A3C00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A.只需采用日常监督或专项监督中的一种方式</w:t>
      </w:r>
    </w:p>
    <w:p w14:paraId="000B12E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无需加大</w:t>
      </w:r>
      <w:proofErr w:type="gramEnd"/>
      <w:r w:rsidRPr="00E34BAE">
        <w:rPr>
          <w:rFonts w:ascii="宋体" w:eastAsia="宋体" w:hAnsi="宋体" w:hint="eastAsia"/>
          <w:sz w:val="24"/>
        </w:rPr>
        <w:t>对违法违规行为的处理处罚力度</w:t>
      </w:r>
    </w:p>
    <w:p w14:paraId="43E0140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C.对违反财经纪律的党员和公职人员，应及时向所在党组织、所在单位通报</w:t>
      </w:r>
    </w:p>
    <w:p w14:paraId="066C7B8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D.不需要完善监督结果公告公示制度</w:t>
      </w:r>
    </w:p>
    <w:p w14:paraId="0ACABEC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1F04E97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出处：《中共中央办公厅 国务院办公厅印发〈关于进一步加强财会监督工作的意见〉的通知》</w:t>
      </w:r>
    </w:p>
    <w:p w14:paraId="1A7DAE5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12.依据《会计档案管理方法》规定，负责定期将应归档的会计资料整理立卷，编制会计档案保管清册的部门应是（　　）。</w:t>
      </w:r>
    </w:p>
    <w:p w14:paraId="6296CC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A.单位的会计机构或会计人员所属机构</w:t>
      </w:r>
    </w:p>
    <w:p w14:paraId="4E2B474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B.单位的档案机构或档案人员所属机构</w:t>
      </w:r>
    </w:p>
    <w:p w14:paraId="6D59744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C.单位的人力资源机构</w:t>
      </w:r>
    </w:p>
    <w:p w14:paraId="1BCEEF0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D.单位的行政管理室</w:t>
      </w:r>
    </w:p>
    <w:p w14:paraId="6CB4EFE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7465581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6EF295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13.下列关于记账凭证的相关说法中，正确的是（　　）。</w:t>
      </w:r>
    </w:p>
    <w:p w14:paraId="6B593DF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A.记账凭证必须附有原始凭证</w:t>
      </w:r>
    </w:p>
    <w:p w14:paraId="59AA3E0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B.填制记账凭证时，可以对记账凭证进行连续编号</w:t>
      </w:r>
    </w:p>
    <w:p w14:paraId="731BBAD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C.记账凭证应当根据每一张原始凭证填制</w:t>
      </w:r>
    </w:p>
    <w:p w14:paraId="09DC7BF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D.在填制记账凭证时发生错误，应当重新填制</w:t>
      </w:r>
    </w:p>
    <w:p w14:paraId="6A8C77E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29E0326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18FA8BB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14.会计专业技术人员参加继续教育实行学分制管理，每年参加继续教育取得的学分不少于（　　）学分。</w:t>
      </w:r>
    </w:p>
    <w:p w14:paraId="5ECD927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A.24</w:t>
      </w:r>
    </w:p>
    <w:p w14:paraId="0F799E0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B.30</w:t>
      </w:r>
    </w:p>
    <w:p w14:paraId="47B12D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C.60</w:t>
      </w:r>
    </w:p>
    <w:p w14:paraId="733E37D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D.90</w:t>
      </w:r>
    </w:p>
    <w:p w14:paraId="34F2549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FA49C0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790334C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15.根据《会计人员管理办法》，下列说法错误的是（　　）。</w:t>
      </w:r>
    </w:p>
    <w:p w14:paraId="0B0B930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A.单位应当对任用（聘用）的会计人员及其从业行为加强监督和管理</w:t>
      </w:r>
    </w:p>
    <w:p w14:paraId="56142EF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B.因发生与会计职务有关的违法行为被依法追究刑事责任的人员，单位不得任用（聘用）其从事会计工作</w:t>
      </w:r>
    </w:p>
    <w:p w14:paraId="5F5A6EC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C.因违反《中华人民共和国会计法》有关规定受到行政处罚三年内不得从事会计工作</w:t>
      </w:r>
    </w:p>
    <w:p w14:paraId="2B58B93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D.单位应当根据有关法律法规、内部控制制度要求和会计业务需要设置会计岗位，明确会计人员职责权限</w:t>
      </w:r>
    </w:p>
    <w:p w14:paraId="05C61C3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1C3459E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1F6974B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16.下列选项中属于“坚持学习，守正创新”的内容是（　　）。</w:t>
      </w:r>
    </w:p>
    <w:p w14:paraId="2BAF781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A.勤于学习</w:t>
      </w:r>
    </w:p>
    <w:p w14:paraId="059F85A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B.勤勉尽责</w:t>
      </w:r>
    </w:p>
    <w:p w14:paraId="53D7AD2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C.忠于职守</w:t>
      </w:r>
    </w:p>
    <w:p w14:paraId="141A048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D.严于律己</w:t>
      </w:r>
    </w:p>
    <w:p w14:paraId="452BE58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4011B1B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01DB26A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17.单位会计信息化建设应遵循的原则不包括（　　）。</w:t>
      </w:r>
    </w:p>
    <w:p w14:paraId="4F677DF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A.统筹兼顾</w:t>
      </w:r>
    </w:p>
    <w:p w14:paraId="5058FCC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B.安全合</w:t>
      </w:r>
      <w:proofErr w:type="gramStart"/>
      <w:r w:rsidRPr="00E34BAE">
        <w:rPr>
          <w:rFonts w:ascii="宋体" w:eastAsia="宋体" w:hAnsi="宋体" w:hint="eastAsia"/>
          <w:sz w:val="24"/>
        </w:rPr>
        <w:t>规</w:t>
      </w:r>
      <w:proofErr w:type="gramEnd"/>
    </w:p>
    <w:p w14:paraId="00E6FD3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C.成本效益</w:t>
      </w:r>
    </w:p>
    <w:p w14:paraId="388C2DE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D.快速实施</w:t>
      </w:r>
    </w:p>
    <w:p w14:paraId="74C9960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748CE50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5C3A313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18.会计软件在数据存储上应达到（　　）等安全级别以应对自然灾害。</w:t>
      </w:r>
    </w:p>
    <w:p w14:paraId="3F7E69A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A.无特定要求</w:t>
      </w:r>
    </w:p>
    <w:p w14:paraId="6FA7729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B.支持数据容灾和备份</w:t>
      </w:r>
    </w:p>
    <w:p w14:paraId="05E33B8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C.仅支持数据备份</w:t>
      </w:r>
    </w:p>
    <w:p w14:paraId="796EB66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D.自动数据恢复</w:t>
      </w:r>
    </w:p>
    <w:p w14:paraId="2759696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2C2CC31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4C46530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19.2×24年12月1日，甲公司与乙公司签订一份不可撤销的A设备销售合同，并为此购入专门用于生产A设备的一批钢材，其初始入账金额为750万元。2×24年12月31日，该批钢材的市场销售价格为705万元，甲公司将其加工成A设备尚需发生加工成本600万元，合同约定A设备的销售价格为1185万元，估计的销售费用和相关税费为20万元。不考虑其他因素，2×24年12月31日甲公司对该批钢材应计提存货跌价准备的金额为（　　）万元。</w:t>
      </w:r>
    </w:p>
    <w:p w14:paraId="40EC1A6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A.185</w:t>
      </w:r>
    </w:p>
    <w:p w14:paraId="3CBE63C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B.65</w:t>
      </w:r>
    </w:p>
    <w:p w14:paraId="6F0661C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C.165</w:t>
      </w:r>
    </w:p>
    <w:p w14:paraId="62E291C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D.0</w:t>
      </w:r>
    </w:p>
    <w:p w14:paraId="29000C1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01DB8A3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5E51657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20.下列各项中，关于长期股权投资的初始计量表述错误的是（　　）。</w:t>
      </w:r>
    </w:p>
    <w:p w14:paraId="73AEAD7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 非同一控制下购买方以发行权益性证券作为合并对价的，以购买日发行的权益性证券的公允价值作为初始投资成本</w:t>
      </w:r>
    </w:p>
    <w:p w14:paraId="0F41D5A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B. 同一控制下企业合并形成的长期股权投资，应在合并日按取得被合并方所有者权益在最终控制方合并财务报表中的账面价值的份额作为初始投资成本</w:t>
      </w:r>
    </w:p>
    <w:p w14:paraId="6BAD068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 非同一控制下企业合并形成的长期股权投资，购买方以支付现金方式作为合并对价的，在合并日按取得被合并方所有者权益在最终控制方合并财务报表中的账面价值的份额进行初始计量</w:t>
      </w:r>
    </w:p>
    <w:p w14:paraId="67DF899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 非合并方式取得的长期股权投资，以支付现金方式取得的，应按现金的公允价值作为初始投资成本计量</w:t>
      </w:r>
    </w:p>
    <w:p w14:paraId="05AE09C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00B8BE7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4A6F285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21.甲企业为一家房地产开发企业，下列各项属于甲企业应当确认为投资性房地产的是（　　）。</w:t>
      </w:r>
    </w:p>
    <w:p w14:paraId="256BF81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A.自用办公楼</w:t>
      </w:r>
    </w:p>
    <w:p w14:paraId="3A193E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B.为销售而开发的房地产</w:t>
      </w:r>
    </w:p>
    <w:p w14:paraId="758B445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C.持有并</w:t>
      </w:r>
      <w:proofErr w:type="gramStart"/>
      <w:r w:rsidRPr="00E34BAE">
        <w:rPr>
          <w:rFonts w:ascii="宋体" w:eastAsia="宋体" w:hAnsi="宋体" w:hint="eastAsia"/>
          <w:sz w:val="24"/>
        </w:rPr>
        <w:t>准备增值</w:t>
      </w:r>
      <w:proofErr w:type="gramEnd"/>
      <w:r w:rsidRPr="00E34BAE">
        <w:rPr>
          <w:rFonts w:ascii="宋体" w:eastAsia="宋体" w:hAnsi="宋体" w:hint="eastAsia"/>
          <w:sz w:val="24"/>
        </w:rPr>
        <w:t>后转让的土地使用权</w:t>
      </w:r>
    </w:p>
    <w:p w14:paraId="7ACABAB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D.租入后再转租的厂房</w:t>
      </w:r>
    </w:p>
    <w:p w14:paraId="4E68EB8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2A212C3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55A9B8A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sz w:val="24"/>
        </w:rPr>
        <w:t>22.下列关于固定资产的确认和初始计量表述中错误的是（  ）。</w:t>
      </w:r>
    </w:p>
    <w:p w14:paraId="6B1CEE5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A.企业以一笔款项购入多项没有单独标价的固定资产，应当按照各项固定资产的公允价值比例对总成本进行分配，分别确定各项固定资产的成本</w:t>
      </w:r>
    </w:p>
    <w:p w14:paraId="4FF0C1D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B.企业为建造固定资产通过出让方式取得土地使用权而支付的土地出让金应确认为无形资产</w:t>
      </w:r>
    </w:p>
    <w:p w14:paraId="624867E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C.企业将固定资产达到预定可使用状态前产出的产品对外销售的，应当将试运行销售相关收入</w:t>
      </w:r>
      <w:proofErr w:type="gramStart"/>
      <w:r w:rsidRPr="00E34BAE">
        <w:rPr>
          <w:rFonts w:ascii="宋体" w:eastAsia="宋体" w:hAnsi="宋体" w:hint="eastAsia"/>
          <w:sz w:val="24"/>
        </w:rPr>
        <w:t>抵销</w:t>
      </w:r>
      <w:proofErr w:type="gramEnd"/>
      <w:r w:rsidRPr="00E34BAE">
        <w:rPr>
          <w:rFonts w:ascii="宋体" w:eastAsia="宋体" w:hAnsi="宋体" w:hint="eastAsia"/>
          <w:sz w:val="24"/>
        </w:rPr>
        <w:t>相关成本后的净额冲减固定资产成本</w:t>
      </w:r>
    </w:p>
    <w:p w14:paraId="0EC8231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D.具有不同使用寿命的固定资产各组成部分，企业应当将各组成部分分别确认为单项固定资产</w:t>
      </w:r>
    </w:p>
    <w:p w14:paraId="2EF6754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3FFE1BC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127C8C3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23.下列各项中，不属于企业无形资产的是（　　）。</w:t>
      </w:r>
    </w:p>
    <w:p w14:paraId="4F1BFB8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A.特许权</w:t>
      </w:r>
    </w:p>
    <w:p w14:paraId="7F8DA3A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B.商标权</w:t>
      </w:r>
    </w:p>
    <w:p w14:paraId="77CBA17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C.非专利技术</w:t>
      </w:r>
    </w:p>
    <w:p w14:paraId="59FF539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D.企业内部产生的品牌</w:t>
      </w:r>
    </w:p>
    <w:p w14:paraId="3336823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D2EB1A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1362318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24.下列资产中，不属于货币性资产的是（　　）。</w:t>
      </w:r>
    </w:p>
    <w:p w14:paraId="3913DEE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A.预付账款</w:t>
      </w:r>
    </w:p>
    <w:p w14:paraId="4A5B980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B.应收利息</w:t>
      </w:r>
    </w:p>
    <w:p w14:paraId="36E49A1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C.应收账款</w:t>
      </w:r>
    </w:p>
    <w:p w14:paraId="7AF831C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1E99AB4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084DA24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255780E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25.下列各项资产中，无论是否存在减值迹象，至少应于每年年度终了对其进行减值测试的是（　　）。</w:t>
      </w:r>
    </w:p>
    <w:p w14:paraId="28F98C4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A.采用成本模式进行后续计量的投资性房地产</w:t>
      </w:r>
    </w:p>
    <w:p w14:paraId="0886DE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B.使用寿命不确定的无形资产</w:t>
      </w:r>
    </w:p>
    <w:p w14:paraId="391F217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C.长期股权投资</w:t>
      </w:r>
    </w:p>
    <w:p w14:paraId="7A54944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D.固定资产</w:t>
      </w:r>
    </w:p>
    <w:p w14:paraId="19C90F6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5161CC3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2FE56C3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26.甲公司在职工提供服务的第3年年</w:t>
      </w:r>
      <w:proofErr w:type="gramStart"/>
      <w:r w:rsidRPr="00E34BAE">
        <w:rPr>
          <w:rFonts w:ascii="宋体" w:eastAsia="宋体" w:hAnsi="宋体" w:hint="eastAsia"/>
          <w:sz w:val="24"/>
        </w:rPr>
        <w:t>末重新</w:t>
      </w:r>
      <w:proofErr w:type="gramEnd"/>
      <w:r w:rsidRPr="00E34BAE">
        <w:rPr>
          <w:rFonts w:ascii="宋体" w:eastAsia="宋体" w:hAnsi="宋体" w:hint="eastAsia"/>
          <w:sz w:val="24"/>
        </w:rPr>
        <w:t>计量设定受益计划的净负债。甲公司发现，由于预期寿命等精算假设和经验调整等原因导致该设定受益计划义务的现值增加，形成精算损失20万元。下列会计处理中正确的是（　　）。</w:t>
      </w:r>
    </w:p>
    <w:p w14:paraId="0F7495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A.精算损失计入财务费用</w:t>
      </w:r>
    </w:p>
    <w:p w14:paraId="06A3B8E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B.精算损失计入管理费用</w:t>
      </w:r>
    </w:p>
    <w:p w14:paraId="51FA6C0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C.精算损失计入其他综合收益，且在后续期间不可以重分类计入损益</w:t>
      </w:r>
    </w:p>
    <w:p w14:paraId="0F0F6C7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D.精算损失计入其他综合收益，以后期间可以重分类计入损益</w:t>
      </w:r>
    </w:p>
    <w:p w14:paraId="5DC1BB5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6C3DFBA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出处：《企业会计准则第9号——职工薪酬》</w:t>
      </w:r>
    </w:p>
    <w:p w14:paraId="20ED500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27.下列各项关于集团内涉及不同企业股份支付的会计处理表述中，不正确的是（　　）。</w:t>
      </w:r>
    </w:p>
    <w:p w14:paraId="4B24D6B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A.结算企业是接受服务企业的投资者的，应当按照授予日权益工具的公允价值或应承担负债的公允价值确认为对接受服务企业的长期股权投资，同时确认资本公积（其他资本公积）或负债</w:t>
      </w:r>
    </w:p>
    <w:p w14:paraId="5F4E1C1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B.结算企业以其本身权益工具结算的，应当将该股份支付交易作为权益结算的股份支付处理</w:t>
      </w:r>
    </w:p>
    <w:p w14:paraId="5297C67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C.结算企业以集团内其他子公司的权益工具结算的，应当将该股份支付交易作为权益结算的股份支付处理</w:t>
      </w:r>
    </w:p>
    <w:p w14:paraId="23A59A9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D.接受服务企业具有结算义务且授予本企业职工的是企业集团内其他企业权益工具的，应当将该股份支付交易作为现金结算的股份支付处理</w:t>
      </w:r>
    </w:p>
    <w:p w14:paraId="2328B17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6B2D839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4C1F064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28.甲公司下列各项债权债务中，当发生债务重组时适用债务重组准则进行会计处理的有（　　）。</w:t>
      </w:r>
    </w:p>
    <w:p w14:paraId="5D40054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A.预收乙公司销售货款200万元</w:t>
      </w:r>
    </w:p>
    <w:p w14:paraId="7C17D6A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B.向丙公司应收融资租赁款1500万元</w:t>
      </w:r>
    </w:p>
    <w:p w14:paraId="3991A3C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C.因向</w:t>
      </w:r>
      <w:proofErr w:type="gramStart"/>
      <w:r w:rsidRPr="00E34BAE">
        <w:rPr>
          <w:rFonts w:ascii="宋体" w:eastAsia="宋体" w:hAnsi="宋体" w:hint="eastAsia"/>
          <w:sz w:val="24"/>
        </w:rPr>
        <w:t>戊公司</w:t>
      </w:r>
      <w:proofErr w:type="gramEnd"/>
      <w:r w:rsidRPr="00E34BAE">
        <w:rPr>
          <w:rFonts w:ascii="宋体" w:eastAsia="宋体" w:hAnsi="宋体" w:hint="eastAsia"/>
          <w:sz w:val="24"/>
        </w:rPr>
        <w:t>提供建筑施工服务确认的合同资产600万元</w:t>
      </w:r>
    </w:p>
    <w:p w14:paraId="2345A3B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D.因向丁公司销售商品提供相关质量保证确认的预计负债180万元</w:t>
      </w:r>
    </w:p>
    <w:p w14:paraId="41A5D4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11DC079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411B646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29.甲公司因合同违约被起诉，至2×24年12月31日，人民法院尚未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判决，经向公司法律顾问咨询，人民法院的最终判决很可能对甲公司不利，预计赔偿金额在80万元至120万元之间，且该区间内每个金额发生的可能性相同，另需支付诉讼费用2万元。甲公司2×24年12月31日因该事项应确认预计负债的金额是（　　）万元。</w:t>
      </w:r>
    </w:p>
    <w:p w14:paraId="52E685C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A.102</w:t>
      </w:r>
    </w:p>
    <w:p w14:paraId="70A6E10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B.122</w:t>
      </w:r>
    </w:p>
    <w:p w14:paraId="4D13E38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C.80</w:t>
      </w:r>
    </w:p>
    <w:p w14:paraId="0F0C49A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D.100</w:t>
      </w:r>
    </w:p>
    <w:p w14:paraId="6572211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666C93F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6E7593C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30.对合同中存在重大融资成分的商品销售，下列表述中正确的是（　　）。</w:t>
      </w:r>
    </w:p>
    <w:p w14:paraId="2FB2BE0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A.企业应当将未来应收货款按市场利率折现的现值确定交易价格</w:t>
      </w:r>
    </w:p>
    <w:p w14:paraId="7730640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B.企业应当将合同对</w:t>
      </w:r>
      <w:proofErr w:type="gramStart"/>
      <w:r w:rsidRPr="00E34BAE">
        <w:rPr>
          <w:rFonts w:ascii="宋体" w:eastAsia="宋体" w:hAnsi="宋体" w:hint="eastAsia"/>
          <w:sz w:val="24"/>
        </w:rPr>
        <w:t>价金额</w:t>
      </w:r>
      <w:proofErr w:type="gramEnd"/>
      <w:r w:rsidRPr="00E34BAE">
        <w:rPr>
          <w:rFonts w:ascii="宋体" w:eastAsia="宋体" w:hAnsi="宋体" w:hint="eastAsia"/>
          <w:sz w:val="24"/>
        </w:rPr>
        <w:t>根据融资成分进行调整之后确定交易价格</w:t>
      </w:r>
    </w:p>
    <w:p w14:paraId="1679A8A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C.企业应当使用合同双方进行单独融资交易时所应采取的利率作为折现率</w:t>
      </w:r>
    </w:p>
    <w:p w14:paraId="5447AEF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D.企业应当使用将合同对价的名义金额折现为商品现</w:t>
      </w:r>
      <w:proofErr w:type="gramStart"/>
      <w:r w:rsidRPr="00E34BAE">
        <w:rPr>
          <w:rFonts w:ascii="宋体" w:eastAsia="宋体" w:hAnsi="宋体" w:hint="eastAsia"/>
          <w:sz w:val="24"/>
        </w:rPr>
        <w:t>销价格</w:t>
      </w:r>
      <w:proofErr w:type="gramEnd"/>
      <w:r w:rsidRPr="00E34BAE">
        <w:rPr>
          <w:rFonts w:ascii="宋体" w:eastAsia="宋体" w:hAnsi="宋体" w:hint="eastAsia"/>
          <w:sz w:val="24"/>
        </w:rPr>
        <w:t>的折现率</w:t>
      </w:r>
    </w:p>
    <w:p w14:paraId="5D0FF83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8B268E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F6FBA6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31.企业享受的下列税收优惠中，属于企业会计准则规定的政府补助的是（　　）。</w:t>
      </w:r>
    </w:p>
    <w:p w14:paraId="7C4F537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A.增值税出口退税</w:t>
      </w:r>
    </w:p>
    <w:p w14:paraId="0A40F54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B.免征的企业所得税</w:t>
      </w:r>
    </w:p>
    <w:p w14:paraId="790EC64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C.减征的企业所得税</w:t>
      </w:r>
    </w:p>
    <w:p w14:paraId="46D8E2E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D.先征后返的企业所得税</w:t>
      </w:r>
    </w:p>
    <w:p w14:paraId="098503B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EEB865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3C8DF77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32.在确定借款费用资本</w:t>
      </w:r>
      <w:proofErr w:type="gramStart"/>
      <w:r w:rsidRPr="00E34BAE">
        <w:rPr>
          <w:rFonts w:ascii="宋体" w:eastAsia="宋体" w:hAnsi="宋体" w:hint="eastAsia"/>
          <w:sz w:val="24"/>
        </w:rPr>
        <w:t>化金额</w:t>
      </w:r>
      <w:proofErr w:type="gramEnd"/>
      <w:r w:rsidRPr="00E34BAE">
        <w:rPr>
          <w:rFonts w:ascii="宋体" w:eastAsia="宋体" w:hAnsi="宋体" w:hint="eastAsia"/>
          <w:sz w:val="24"/>
        </w:rPr>
        <w:t>时，资本</w:t>
      </w:r>
      <w:proofErr w:type="gramStart"/>
      <w:r w:rsidRPr="00E34BAE">
        <w:rPr>
          <w:rFonts w:ascii="宋体" w:eastAsia="宋体" w:hAnsi="宋体" w:hint="eastAsia"/>
          <w:sz w:val="24"/>
        </w:rPr>
        <w:t>化期间</w:t>
      </w:r>
      <w:proofErr w:type="gramEnd"/>
      <w:r w:rsidRPr="00E34BAE">
        <w:rPr>
          <w:rFonts w:ascii="宋体" w:eastAsia="宋体" w:hAnsi="宋体" w:hint="eastAsia"/>
          <w:sz w:val="24"/>
        </w:rPr>
        <w:t>内与一般借款有关的闲置资金的利息收入应（　　）。</w:t>
      </w:r>
    </w:p>
    <w:p w14:paraId="2D5CA3F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A.冲减其他综合收益</w:t>
      </w:r>
    </w:p>
    <w:p w14:paraId="560A487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B.冲减当期财务费用</w:t>
      </w:r>
    </w:p>
    <w:p w14:paraId="638AD6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C.冲减借款费用资本化的金额</w:t>
      </w:r>
    </w:p>
    <w:p w14:paraId="6066BF5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D.冲减当期管理费用</w:t>
      </w:r>
    </w:p>
    <w:p w14:paraId="60C74A1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58732EB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55D54B0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33.下列各项中，在计算应纳税所得额时应当纳税调减的是（　　）。</w:t>
      </w:r>
    </w:p>
    <w:p w14:paraId="72AC05C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A.计提固定资产减值准备</w:t>
      </w:r>
    </w:p>
    <w:p w14:paraId="4C65E8D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B.研发符合“三新”条件的无形资产发生的研究阶段支出</w:t>
      </w:r>
    </w:p>
    <w:p w14:paraId="7CA2B2F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C.发生的业务招待费税法上不允许扣除部分</w:t>
      </w:r>
    </w:p>
    <w:p w14:paraId="08B850F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D.非公益性捐赠支出</w:t>
      </w:r>
    </w:p>
    <w:p w14:paraId="22063C2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643DFDF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3944616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34.下列各项外币资产或负债产生的汇兑差额，不应计入财务费用的是（　　）。</w:t>
      </w:r>
    </w:p>
    <w:p w14:paraId="0F5A0F4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A.应收票据</w:t>
      </w:r>
    </w:p>
    <w:p w14:paraId="0D09D71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B.长期借款</w:t>
      </w:r>
    </w:p>
    <w:p w14:paraId="4D8E3AB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C.以公允价值计量且其变动计入其他综合收益的</w:t>
      </w:r>
      <w:proofErr w:type="gramStart"/>
      <w:r w:rsidRPr="00E34BAE">
        <w:rPr>
          <w:rFonts w:ascii="宋体" w:eastAsia="宋体" w:hAnsi="宋体" w:hint="eastAsia"/>
          <w:sz w:val="24"/>
        </w:rPr>
        <w:t>非交易</w:t>
      </w:r>
      <w:proofErr w:type="gramEnd"/>
      <w:r w:rsidRPr="00E34BAE">
        <w:rPr>
          <w:rFonts w:ascii="宋体" w:eastAsia="宋体" w:hAnsi="宋体" w:hint="eastAsia"/>
          <w:sz w:val="24"/>
        </w:rPr>
        <w:t>性权益工具投资</w:t>
      </w:r>
    </w:p>
    <w:p w14:paraId="646F6DB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D.应付账款</w:t>
      </w:r>
    </w:p>
    <w:p w14:paraId="21D22E7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174DBBF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1C319F3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35.关于同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下企业合并，下列会计处理中正确的是（　　）。</w:t>
      </w:r>
    </w:p>
    <w:p w14:paraId="36B5032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A.需要确认最终控制</w:t>
      </w:r>
      <w:proofErr w:type="gramStart"/>
      <w:r w:rsidRPr="00E34BAE">
        <w:rPr>
          <w:rFonts w:ascii="宋体" w:eastAsia="宋体" w:hAnsi="宋体" w:hint="eastAsia"/>
          <w:sz w:val="24"/>
        </w:rPr>
        <w:t>方收购</w:t>
      </w:r>
      <w:proofErr w:type="gramEnd"/>
      <w:r w:rsidRPr="00E34BAE">
        <w:rPr>
          <w:rFonts w:ascii="宋体" w:eastAsia="宋体" w:hAnsi="宋体" w:hint="eastAsia"/>
          <w:sz w:val="24"/>
        </w:rPr>
        <w:t>被合并方产生的商誉</w:t>
      </w:r>
    </w:p>
    <w:p w14:paraId="5947B02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B.需要确认新的商誉</w:t>
      </w:r>
    </w:p>
    <w:p w14:paraId="2E3DF46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C.发生的审计费、评估费等中介费用计入合并成本</w:t>
      </w:r>
    </w:p>
    <w:p w14:paraId="19D6EA2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D.按公允价值确认新的资产和负债</w:t>
      </w:r>
    </w:p>
    <w:p w14:paraId="64E13A2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2F8194A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1931CA3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36.下列关于实质性替换权的表述中不正确的是（　　）。</w:t>
      </w:r>
    </w:p>
    <w:p w14:paraId="2627E5F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A.如果资产供应方在整个使用期间担有对已指定资产的实质性替换权，则该资产属于已识别资产</w:t>
      </w:r>
    </w:p>
    <w:p w14:paraId="63AD245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B.企业难以确定供应方是否拥有对已指定资产的实质性替换权的，应当视为供应方没有对该资产的实质性替换权</w:t>
      </w:r>
    </w:p>
    <w:p w14:paraId="04581CF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C.因修理和维护而替换资产的权利或义务不属于实质性替换权</w:t>
      </w:r>
    </w:p>
    <w:p w14:paraId="435CC14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D.实质性替换权要求替换资产的预期经济利益将超过替换资产所需成本</w:t>
      </w:r>
    </w:p>
    <w:p w14:paraId="58703A9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6485166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60B9ACA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37.甲公司持有联营企业45%的股权，拟出售40%的股权，符合划分为持有待售类别的条件，甲公司持有剩余的5%股权，对被投资方不具有重大影响。甲公司完</w:t>
      </w:r>
      <w:r w:rsidRPr="00E34BAE">
        <w:rPr>
          <w:rFonts w:ascii="宋体" w:eastAsia="宋体" w:hAnsi="宋体" w:hint="eastAsia"/>
          <w:sz w:val="24"/>
        </w:rPr>
        <w:lastRenderedPageBreak/>
        <w:t>成出售前的下列会计处理中，正确的是（　　）。</w:t>
      </w:r>
    </w:p>
    <w:p w14:paraId="4E20B1A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A.甲公司持有被投资方45%股权投资仍继续采用权益法核算</w:t>
      </w:r>
    </w:p>
    <w:p w14:paraId="574CDFC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B.甲公司持有被投资方40%股权投资停止采用权益法核算，剩余5%股权投资按交易性金融资产核算</w:t>
      </w:r>
    </w:p>
    <w:p w14:paraId="3B31123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C.甲公司将持有被投资方45%股权投资划分为持有待售类别</w:t>
      </w:r>
    </w:p>
    <w:p w14:paraId="64954B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D.甲公司持有被投资方40%股权投资停止采用权益法核算，剩余5%股权投资继续采用权益法核算</w:t>
      </w:r>
    </w:p>
    <w:p w14:paraId="4E8B018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5C62EA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5EF950C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38.20×9年10月12日，甲公司与乙公司、丙公司共同出资设立丁公司。根据合资合同和</w:t>
      </w:r>
      <w:proofErr w:type="gramStart"/>
      <w:r w:rsidRPr="00E34BAE">
        <w:rPr>
          <w:rFonts w:ascii="宋体" w:eastAsia="宋体" w:hAnsi="宋体" w:hint="eastAsia"/>
          <w:sz w:val="24"/>
        </w:rPr>
        <w:t>丁公司</w:t>
      </w:r>
      <w:proofErr w:type="gramEnd"/>
      <w:r w:rsidRPr="00E34BAE">
        <w:rPr>
          <w:rFonts w:ascii="宋体" w:eastAsia="宋体" w:hAnsi="宋体" w:hint="eastAsia"/>
          <w:sz w:val="24"/>
        </w:rPr>
        <w:t>章程的约定，甲公司、乙公司、丙公司分别持有丁公司55%、25%、20%的表决权资本；丁公司设股东会，相关活动的决策需要60%以上表决权通过才可</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，丁公司不设董事会，仅设一名执行董事，同时兼任总经理，由职业经理人担任，其职责是执行股东会决议，主持经营管理工作。不考虑其他因素，对甲公司而言，丁公司是（　　）。</w:t>
      </w:r>
    </w:p>
    <w:p w14:paraId="1D9CC96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A.子公司</w:t>
      </w:r>
    </w:p>
    <w:p w14:paraId="22E6FF2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B.联营企业</w:t>
      </w:r>
    </w:p>
    <w:p w14:paraId="12D6943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C.合营企业</w:t>
      </w:r>
    </w:p>
    <w:p w14:paraId="4D00EC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D.共同经营</w:t>
      </w:r>
    </w:p>
    <w:p w14:paraId="37707CC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716F5AE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57FFE2E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39.下列各项关于主要市场或最有利市场的说法中不正确的是（　　）。</w:t>
      </w:r>
    </w:p>
    <w:p w14:paraId="0EB0A9B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A.企业以公允价值计量相关资产或负债，应当假定出售资产或者转移负债的有序交易在该资产或负债的最有利市场进行</w:t>
      </w:r>
    </w:p>
    <w:p w14:paraId="2A6C67C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B.主要市场，是</w:t>
      </w:r>
      <w:proofErr w:type="gramStart"/>
      <w:r w:rsidRPr="00E34BAE">
        <w:rPr>
          <w:rFonts w:ascii="宋体" w:eastAsia="宋体" w:hAnsi="宋体" w:hint="eastAsia"/>
          <w:sz w:val="24"/>
        </w:rPr>
        <w:t>指相关</w:t>
      </w:r>
      <w:proofErr w:type="gramEnd"/>
      <w:r w:rsidRPr="00E34BAE">
        <w:rPr>
          <w:rFonts w:ascii="宋体" w:eastAsia="宋体" w:hAnsi="宋体" w:hint="eastAsia"/>
          <w:sz w:val="24"/>
        </w:rPr>
        <w:t>资产或负债交易量最大和交易活跃程度最高的市场</w:t>
      </w:r>
    </w:p>
    <w:p w14:paraId="1BD5953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C.企业在确定最有利市场时，应当考虑交易费用、运输费用</w:t>
      </w:r>
    </w:p>
    <w:p w14:paraId="6BC9E54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D.主要市场是资产或负债流动性最强的市场，能够为企业提供最具代表性的参考信息</w:t>
      </w:r>
    </w:p>
    <w:p w14:paraId="3B6D922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758CFFB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出处：《企业会计准则第39号——公允价值计量》</w:t>
      </w:r>
    </w:p>
    <w:p w14:paraId="3D3BF57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40.下列各经营分部中，应当确定为报告分部的有（　　）。</w:t>
      </w:r>
    </w:p>
    <w:p w14:paraId="404591C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A.该分部的负债占所有分部负债合计的10%或者以上</w:t>
      </w:r>
    </w:p>
    <w:p w14:paraId="47F56EA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B.该分部的分部利润（亏损）绝对额占所有盈利分部利润合计额或所有亏损分部亏损合计额的绝对额两者中较大者的5%或者以上</w:t>
      </w:r>
    </w:p>
    <w:p w14:paraId="2DA3F3A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C.该分部的分部费用占所有分部费用合计额的10%或者以上</w:t>
      </w:r>
    </w:p>
    <w:p w14:paraId="05C85EB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D.该分部的分部资产占所有分部资产合计额的10%或者以上</w:t>
      </w:r>
    </w:p>
    <w:p w14:paraId="72E53E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5FA75FD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出处：《企业会计准则第35号——分部报告》</w:t>
      </w:r>
    </w:p>
    <w:p w14:paraId="3315AB6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41.下列事项中不需要以调整后的股数重新计算各列报期间的每股收益的是（　　）。</w:t>
      </w:r>
    </w:p>
    <w:p w14:paraId="615C790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A.派发股票股利</w:t>
      </w:r>
    </w:p>
    <w:p w14:paraId="339B3A9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B.资本公积转增资本</w:t>
      </w:r>
    </w:p>
    <w:p w14:paraId="652365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C.配股</w:t>
      </w:r>
    </w:p>
    <w:p w14:paraId="1A057D7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D.授予职工限制性股票</w:t>
      </w:r>
    </w:p>
    <w:p w14:paraId="5FAAC16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34C971D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2F21298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42.企业在编制中期财务报告时，所采用的会计政策应当与年度财务报表所采用的会计政策相一致，体现了（　　）原则。</w:t>
      </w:r>
    </w:p>
    <w:p w14:paraId="2642495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A.一致性</w:t>
      </w:r>
    </w:p>
    <w:p w14:paraId="5804D57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B.重要性</w:t>
      </w:r>
    </w:p>
    <w:p w14:paraId="4C7E12E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C.及时性</w:t>
      </w:r>
    </w:p>
    <w:p w14:paraId="1BA88F4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D.实质重于形式</w:t>
      </w:r>
    </w:p>
    <w:p w14:paraId="2C8E2CD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655B83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02D6A36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43.（　　）是指反映企业在一定会计期间现金和现金等价物流入和流出的报表。</w:t>
      </w:r>
    </w:p>
    <w:p w14:paraId="7F47FC1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A.资产负债表</w:t>
      </w:r>
    </w:p>
    <w:p w14:paraId="079FBFE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B.利润表</w:t>
      </w:r>
    </w:p>
    <w:p w14:paraId="1690CEF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C.现金流量表</w:t>
      </w:r>
    </w:p>
    <w:p w14:paraId="4C60A45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D.分部报告</w:t>
      </w:r>
    </w:p>
    <w:p w14:paraId="328E33F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146C5CB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1C2D344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44.</w:t>
      </w:r>
      <w:proofErr w:type="gramStart"/>
      <w:r w:rsidRPr="00E34BAE">
        <w:rPr>
          <w:rFonts w:ascii="宋体" w:eastAsia="宋体" w:hAnsi="宋体" w:hint="eastAsia"/>
          <w:sz w:val="24"/>
        </w:rPr>
        <w:t>甲上市</w:t>
      </w:r>
      <w:proofErr w:type="gramEnd"/>
      <w:r w:rsidRPr="00E34BAE">
        <w:rPr>
          <w:rFonts w:ascii="宋体" w:eastAsia="宋体" w:hAnsi="宋体" w:hint="eastAsia"/>
          <w:sz w:val="24"/>
        </w:rPr>
        <w:t>公司（以下简称“甲公司”）2×23年财务报告于2×24年2月15日编制完成，注册会计师完成审计并签署审计报告日期为2×24年2月20日，董事会批准报表于3月20日对外公布，但是由于在对外公布前，甲公司发生了与资产负债表日后事项有关的重大事项，为此甲公司董事会将报表对外公布的日期改为4月30日，按照准则规定，甲公司2×</w:t>
      </w:r>
      <w:proofErr w:type="gramStart"/>
      <w:r w:rsidRPr="00E34BAE">
        <w:rPr>
          <w:rFonts w:ascii="宋体" w:eastAsia="宋体" w:hAnsi="宋体" w:hint="eastAsia"/>
          <w:sz w:val="24"/>
        </w:rPr>
        <w:t>23</w:t>
      </w:r>
      <w:proofErr w:type="gramEnd"/>
      <w:r w:rsidRPr="00E34BAE">
        <w:rPr>
          <w:rFonts w:ascii="宋体" w:eastAsia="宋体" w:hAnsi="宋体" w:hint="eastAsia"/>
          <w:sz w:val="24"/>
        </w:rPr>
        <w:t>年度资产负债表日后事项涵盖的期间为（　　）。</w:t>
      </w:r>
    </w:p>
    <w:p w14:paraId="0D3BDE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A.2×24年1月1日至2×24年2月15日</w:t>
      </w:r>
    </w:p>
    <w:p w14:paraId="4CE65D2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B.2×24年1月1日至2×24年2月20日</w:t>
      </w:r>
    </w:p>
    <w:p w14:paraId="3C90D22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C.2×24年1月1日至2×24年3月20日</w:t>
      </w:r>
    </w:p>
    <w:p w14:paraId="1ADAD6F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D.2×24年1月1日至2×24年4月30日</w:t>
      </w:r>
    </w:p>
    <w:p w14:paraId="5876AA4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5B6F8E7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61B8F37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45.下列事项中，不属于前期差错的是（　　）。</w:t>
      </w:r>
    </w:p>
    <w:p w14:paraId="0F61420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A.前期舞弊产生的影响</w:t>
      </w:r>
    </w:p>
    <w:p w14:paraId="212F9F1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B.前期应用会计政策错误</w:t>
      </w:r>
    </w:p>
    <w:p w14:paraId="3AF6782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C.前期疏忽或曲解事实</w:t>
      </w:r>
    </w:p>
    <w:p w14:paraId="1C6BC78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D.由于市场经济环境变化，导致企业以前年度产品保修费用的计提比例过低</w:t>
      </w:r>
    </w:p>
    <w:p w14:paraId="6DD3818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661DFEC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27C4CCA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46.企业向金融资产转入方提供了非现金担保物，转入方已将该担保物出售的，应确认出售担保物收到的款项；同时转入方应当就归还担保物义务，按照公允价值确认一项（　　）。</w:t>
      </w:r>
    </w:p>
    <w:p w14:paraId="43EADAE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A.资产</w:t>
      </w:r>
    </w:p>
    <w:p w14:paraId="23DCECB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B.负债</w:t>
      </w:r>
    </w:p>
    <w:p w14:paraId="6D73158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C.权益</w:t>
      </w:r>
    </w:p>
    <w:p w14:paraId="730DDA7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D.净资产</w:t>
      </w:r>
    </w:p>
    <w:p w14:paraId="758231B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答案：B</w:t>
      </w:r>
    </w:p>
    <w:p w14:paraId="1EBAEFE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049285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47.下列项目中不属于金融资产的是（　　）。</w:t>
      </w:r>
    </w:p>
    <w:p w14:paraId="0423E03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A.贷款</w:t>
      </w:r>
    </w:p>
    <w:p w14:paraId="6F5E6B0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B.应收账款</w:t>
      </w:r>
    </w:p>
    <w:p w14:paraId="143D212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C.预付账款</w:t>
      </w:r>
    </w:p>
    <w:p w14:paraId="082E53D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D.债权投资</w:t>
      </w:r>
    </w:p>
    <w:p w14:paraId="745394E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45836EE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E4274C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48.中国注册会计师协会的章程由（　　）制定，并报国务院财政部门备案。</w:t>
      </w:r>
    </w:p>
    <w:p w14:paraId="3687B0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A.全国人民代表大会</w:t>
      </w:r>
    </w:p>
    <w:p w14:paraId="0E9DD5E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B.全国人民代表大会常务委员会</w:t>
      </w:r>
    </w:p>
    <w:p w14:paraId="5824637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C.国务院</w:t>
      </w:r>
    </w:p>
    <w:p w14:paraId="07080CC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D.全国会员代表大会</w:t>
      </w:r>
    </w:p>
    <w:p w14:paraId="5ADE9AC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28E5EEB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18038B1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49.总会计师协助单位主要行政领导人决策的内容不包括（　　）。</w:t>
      </w:r>
    </w:p>
    <w:p w14:paraId="5AFBDC6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A.企业的生产经营问题</w:t>
      </w:r>
    </w:p>
    <w:p w14:paraId="0B44311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B.行政事业单位的业务发展问题</w:t>
      </w:r>
    </w:p>
    <w:p w14:paraId="521C23F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C.基本建设投资问题</w:t>
      </w:r>
    </w:p>
    <w:p w14:paraId="1C9D523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D.单位内部人事调整问题</w:t>
      </w:r>
    </w:p>
    <w:p w14:paraId="5A67CF6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5B8BE6C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212123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50.注册会计师行业监管的指导思想中，以（　　）为指导。</w:t>
      </w:r>
    </w:p>
    <w:p w14:paraId="0F61A2D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A.毛泽东思想</w:t>
      </w:r>
    </w:p>
    <w:p w14:paraId="2FB034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B.邓小平理论</w:t>
      </w:r>
    </w:p>
    <w:p w14:paraId="15D5F17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C.习近平新时代中国特色社会主义思想</w:t>
      </w:r>
    </w:p>
    <w:p w14:paraId="4B9C0FC2" w14:textId="77777777" w:rsidR="00587D1F" w:rsidRPr="00E34BAE" w:rsidRDefault="00587D1F" w:rsidP="00E34BAE">
      <w:pPr>
        <w:spacing w:after="0" w:line="360" w:lineRule="auto"/>
        <w:rPr>
          <w:rFonts w:ascii="宋体" w:eastAsia="宋体" w:hAnsi="宋体"/>
          <w:sz w:val="24"/>
        </w:rPr>
      </w:pPr>
      <w:proofErr w:type="gramStart"/>
      <w:r w:rsidRPr="00E34BAE">
        <w:rPr>
          <w:rFonts w:ascii="宋体" w:eastAsia="宋体" w:hAnsi="宋体" w:hint="eastAsia"/>
          <w:sz w:val="24"/>
        </w:rPr>
        <w:t>D.“</w:t>
      </w:r>
      <w:proofErr w:type="gramEnd"/>
      <w:r w:rsidRPr="00E34BAE">
        <w:rPr>
          <w:rFonts w:ascii="宋体" w:eastAsia="宋体" w:hAnsi="宋体" w:hint="eastAsia"/>
          <w:sz w:val="24"/>
        </w:rPr>
        <w:t>三个代表</w:t>
      </w:r>
      <w:proofErr w:type="gramStart"/>
      <w:r w:rsidRPr="00E34BAE">
        <w:rPr>
          <w:rFonts w:ascii="宋体" w:eastAsia="宋体" w:hAnsi="宋体" w:hint="eastAsia"/>
          <w:sz w:val="24"/>
        </w:rPr>
        <w:t>”</w:t>
      </w:r>
      <w:proofErr w:type="gramEnd"/>
      <w:r w:rsidRPr="00E34BAE">
        <w:rPr>
          <w:rFonts w:ascii="宋体" w:eastAsia="宋体" w:hAnsi="宋体" w:hint="eastAsia"/>
          <w:sz w:val="24"/>
        </w:rPr>
        <w:t>重要思想</w:t>
      </w:r>
    </w:p>
    <w:p w14:paraId="3D15568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76A6273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出处：《国务院办公厅关于进一步规范财务审计秩序 促进注册会计师行业健康发展的意见》</w:t>
      </w:r>
    </w:p>
    <w:p w14:paraId="5F3BCB4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51.中介机构发现涉及证券发行人、上市公司财务造假的，及时向（　　）通报。</w:t>
      </w:r>
    </w:p>
    <w:p w14:paraId="13F1B87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A.财政、证券监管部门</w:t>
      </w:r>
    </w:p>
    <w:p w14:paraId="3B3E48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B.税务、市场监管部门</w:t>
      </w:r>
    </w:p>
    <w:p w14:paraId="5F761AF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C.审计、国资监管部门</w:t>
      </w:r>
    </w:p>
    <w:p w14:paraId="50F4551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D.商务、工信部门</w:t>
      </w:r>
    </w:p>
    <w:p w14:paraId="4870F60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309C080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6CEC839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52.企业进行会计确认、计量和报告的基础是（　　）。</w:t>
      </w:r>
    </w:p>
    <w:p w14:paraId="4881985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A.收付实现制</w:t>
      </w:r>
    </w:p>
    <w:p w14:paraId="2EBE22F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B.权责发生制</w:t>
      </w:r>
    </w:p>
    <w:p w14:paraId="4F4F29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C.现金流动制</w:t>
      </w:r>
    </w:p>
    <w:p w14:paraId="2AEAA07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D.增减记账制</w:t>
      </w:r>
    </w:p>
    <w:p w14:paraId="061A291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34A7B5A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20F1383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53.会计师事务所应当自领取营业执照之日起（　　）日内，向所在地的省级财政部门申请执业许可。</w:t>
      </w:r>
    </w:p>
    <w:p w14:paraId="610565D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A.10</w:t>
      </w:r>
    </w:p>
    <w:p w14:paraId="2720281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B.20</w:t>
      </w:r>
    </w:p>
    <w:p w14:paraId="17ADFA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C.30</w:t>
      </w:r>
    </w:p>
    <w:p w14:paraId="087F4AE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D.60</w:t>
      </w:r>
    </w:p>
    <w:p w14:paraId="1668873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答案：D</w:t>
      </w:r>
    </w:p>
    <w:p w14:paraId="4317E48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06A7EF6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54.代理记账机构及其从业人员在执行业务时，对于委托人要求其</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不当的会计处理、提供不实的会计资料以及其他不符合法律、法规和国家统一的会计制度行为的，应当（　　）。</w:t>
      </w:r>
    </w:p>
    <w:p w14:paraId="7399329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A.尽量满足委托人要求，以维持合作关系</w:t>
      </w:r>
    </w:p>
    <w:p w14:paraId="5737A13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B.与委托人协商后再决定是否执行</w:t>
      </w:r>
    </w:p>
    <w:p w14:paraId="0C301E9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C.予以拒绝</w:t>
      </w:r>
    </w:p>
    <w:p w14:paraId="2D121A0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D.向上级主管部门请示后处理</w:t>
      </w:r>
    </w:p>
    <w:p w14:paraId="2A7DB84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3413D3B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77AEBFD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55.根据《注册会计师注册办法》的规定，省级注册会计师协会</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准予注册决定的，应当自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决定之日起（　　）内向申请人颁发注册会计师证书。</w:t>
      </w:r>
    </w:p>
    <w:p w14:paraId="0603890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A.10个工作日</w:t>
      </w:r>
    </w:p>
    <w:p w14:paraId="50ADBD0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B.15个工作</w:t>
      </w:r>
    </w:p>
    <w:p w14:paraId="343947F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C.20个工作日</w:t>
      </w:r>
    </w:p>
    <w:p w14:paraId="148B0F8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D.30个工作日</w:t>
      </w:r>
    </w:p>
    <w:p w14:paraId="35DF490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
    <w:p w14:paraId="5201074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0C810D0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56.关于企业对外经济行为及合同订立，以下说法错误的是（　　）。</w:t>
      </w:r>
    </w:p>
    <w:p w14:paraId="4DDE98E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A.企业对外发生经济行为，除即时结清方式外，应当订立书面合同</w:t>
      </w:r>
    </w:p>
    <w:p w14:paraId="6F9C559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B.合同订立前，企业只需一般了解合同对方的主体资格、信用状况等内容</w:t>
      </w:r>
    </w:p>
    <w:p w14:paraId="5B8D72B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C.对于影响重大、涉及较高专业技术或法律关系复杂的合同，应当组织相关专业人员参与谈判</w:t>
      </w:r>
    </w:p>
    <w:p w14:paraId="5C772BC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D.谈判过程中的重要事项和参与谈判人员的主要意见，应当予以记录并妥善保存</w:t>
      </w:r>
    </w:p>
    <w:p w14:paraId="62D8365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1BA9331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45190B5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57.关于企业利用信息系统实施内部控制的风险，以下说法错误的是（　　）。</w:t>
      </w:r>
    </w:p>
    <w:p w14:paraId="6CD5AFB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A.信息系统缺乏或规划不合理，可能造成信息孤岛或重复建设，使企业经营管理效率低下</w:t>
      </w:r>
    </w:p>
    <w:p w14:paraId="5CC41EB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B.系统开发符合内部控制要求且授权管理得当，就一定能利用信息技术实施有效控制</w:t>
      </w:r>
    </w:p>
    <w:p w14:paraId="6ADBDEF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C.系统运行维护和安全措施不到位，可能导致信息泄漏或毁损，系统无法正常运行</w:t>
      </w:r>
    </w:p>
    <w:p w14:paraId="1004E3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D.企业利用信息系统实施内部控制需关注多种风险，包括信息系统规划、开发及</w:t>
      </w:r>
      <w:r w:rsidRPr="00E34BAE">
        <w:rPr>
          <w:rFonts w:ascii="宋体" w:eastAsia="宋体" w:hAnsi="宋体" w:hint="eastAsia"/>
          <w:sz w:val="24"/>
        </w:rPr>
        <w:lastRenderedPageBreak/>
        <w:t>运行维护等方面风险</w:t>
      </w:r>
    </w:p>
    <w:p w14:paraId="268AFEC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3D5BCC5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5BAEF1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58.企业重大的或不经常发生的、需要根据特定决策编制的预算是指（　　）。</w:t>
      </w:r>
    </w:p>
    <w:p w14:paraId="6F73E64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A.经营预算</w:t>
      </w:r>
    </w:p>
    <w:p w14:paraId="4C561B3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B.临时预算</w:t>
      </w:r>
    </w:p>
    <w:p w14:paraId="1E5EFCB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C.专门决策预算</w:t>
      </w:r>
    </w:p>
    <w:p w14:paraId="3D11323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D.和财务预算</w:t>
      </w:r>
    </w:p>
    <w:p w14:paraId="57BF99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6C7D48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1D62E5E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59.企业可持续披露准则中，基本准则的主要作用是（　　）。</w:t>
      </w:r>
    </w:p>
    <w:p w14:paraId="761A2E2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A.提出企业在环境、社会和治理等方面的具体披露要求</w:t>
      </w:r>
    </w:p>
    <w:p w14:paraId="656A3FB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B.对企业可持续信息披露提出一般要求</w:t>
      </w:r>
    </w:p>
    <w:p w14:paraId="381B923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C.解释和细化具体准则，提供行业应用指引</w:t>
      </w:r>
    </w:p>
    <w:p w14:paraId="14C54B6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D.仅对国家法律法规要求披露的可持续信息进行规范</w:t>
      </w:r>
    </w:p>
    <w:p w14:paraId="6FEA9F2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
    <w:p w14:paraId="16E9B61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1EFAD53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60.如果审计客户属于公众利益实体，会计师事务所任何人员担任项目合伙人的累计时间不得超过（　　）年。</w:t>
      </w:r>
    </w:p>
    <w:p w14:paraId="17D352F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A.两</w:t>
      </w:r>
    </w:p>
    <w:p w14:paraId="2121897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B.三</w:t>
      </w:r>
    </w:p>
    <w:p w14:paraId="1EA48B7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C.五</w:t>
      </w:r>
    </w:p>
    <w:p w14:paraId="2987A5F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D.十</w:t>
      </w:r>
    </w:p>
    <w:p w14:paraId="53F66B4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答案：C</w:t>
      </w:r>
    </w:p>
    <w:p w14:paraId="2F7ED41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出处：《中国注册会计师独立性准则第1号——财务报表审计和审阅业务对独立性的要求》</w:t>
      </w:r>
    </w:p>
    <w:p w14:paraId="56B701B0" w14:textId="77777777" w:rsidR="00B1750C" w:rsidRDefault="00B1750C" w:rsidP="00E34BAE">
      <w:pPr>
        <w:spacing w:after="0" w:line="360" w:lineRule="auto"/>
        <w:rPr>
          <w:rFonts w:ascii="宋体" w:eastAsia="宋体" w:hAnsi="宋体"/>
          <w:sz w:val="24"/>
        </w:rPr>
      </w:pPr>
    </w:p>
    <w:p w14:paraId="4BA809BE" w14:textId="0D416B66" w:rsidR="00B1750C" w:rsidRPr="00632FDD" w:rsidRDefault="00B1750C" w:rsidP="00B1750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2F9A7661" w14:textId="45C8B114"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1.下列属于深化生态文明体制改革的内容的有（　　）。</w:t>
      </w:r>
    </w:p>
    <w:p w14:paraId="53BC37C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A.完善生态文明基础体制</w:t>
      </w:r>
    </w:p>
    <w:p w14:paraId="76B4FDF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B.健全生态环境治理体系</w:t>
      </w:r>
    </w:p>
    <w:p w14:paraId="18801F2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C.健全绿色低碳发展机制</w:t>
      </w:r>
    </w:p>
    <w:p w14:paraId="063747E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D.完善公共安全治理机制</w:t>
      </w:r>
    </w:p>
    <w:p w14:paraId="11CF0A2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4EC4E60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72B8E03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2.依据党章规定，下列关于党员的说法正确的有（　　）。</w:t>
      </w:r>
    </w:p>
    <w:p w14:paraId="397FC4F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A.每个党员，无论职务高低，都必须参加党的组织生活</w:t>
      </w:r>
    </w:p>
    <w:p w14:paraId="75B3860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B.党员有退党的自由，但需经支部大会讨论通过后宣布除名，并报上级党组织备案</w:t>
      </w:r>
    </w:p>
    <w:p w14:paraId="032A908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C.劝党员退党，应当经支部大会讨论决定，并报上级党组织批准</w:t>
      </w:r>
    </w:p>
    <w:p w14:paraId="12F6F21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D.党员无正当理由连续六个月不参加党的组织生活、</w:t>
      </w:r>
      <w:proofErr w:type="gramStart"/>
      <w:r w:rsidRPr="00E34BAE">
        <w:rPr>
          <w:rFonts w:ascii="宋体" w:eastAsia="宋体" w:hAnsi="宋体" w:hint="eastAsia"/>
          <w:sz w:val="24"/>
        </w:rPr>
        <w:t>不</w:t>
      </w:r>
      <w:proofErr w:type="gramEnd"/>
      <w:r w:rsidRPr="00E34BAE">
        <w:rPr>
          <w:rFonts w:ascii="宋体" w:eastAsia="宋体" w:hAnsi="宋体" w:hint="eastAsia"/>
          <w:sz w:val="24"/>
        </w:rPr>
        <w:t>交纳党费或不做党所分配的工作，即被视为自行脱党</w:t>
      </w:r>
    </w:p>
    <w:p w14:paraId="26B249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0CA02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00DB45A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3.下列选项有关会计人员办理交接手续的说法中，正确的有（　　）。</w:t>
      </w:r>
    </w:p>
    <w:p w14:paraId="770CBC5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A.一般会计人员办理交接手续，由会计机构负责人监交</w:t>
      </w:r>
    </w:p>
    <w:p w14:paraId="3EA21BD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B.一般会计人员办理交接手续，由审计专员负责监交</w:t>
      </w:r>
    </w:p>
    <w:p w14:paraId="6C11E79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C.会计机构负责人办理交接手续，由单位负责人监交</w:t>
      </w:r>
    </w:p>
    <w:p w14:paraId="05EE23F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D.会计机构负责人办理交接手续，由审计机构负责人监交</w:t>
      </w:r>
    </w:p>
    <w:p w14:paraId="1BE740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11B1CD4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D1C5A0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4.关于单位之间交接会计档案，下列说法正确的有（　　）。</w:t>
      </w:r>
    </w:p>
    <w:p w14:paraId="73B6C4D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A.移交会计档案的单位，应当编制会计档案移交清册</w:t>
      </w:r>
    </w:p>
    <w:p w14:paraId="45A94C9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B.交接会计档案时，交接双方应当依据会计档案移交清册所列内容逐项交接,并由交接双方的单位有关负责人负责监督</w:t>
      </w:r>
    </w:p>
    <w:p w14:paraId="0AEBD51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C.电子会计档案应当与其元数据一并移交，特别格式的电子会计档案应当与其读取平台一并移交</w:t>
      </w:r>
    </w:p>
    <w:p w14:paraId="14596DA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D.档案接受单位应当对保存电子会计档案的载体及其技术环境进行检验，确保所</w:t>
      </w:r>
      <w:r w:rsidRPr="00E34BAE">
        <w:rPr>
          <w:rFonts w:ascii="宋体" w:eastAsia="宋体" w:hAnsi="宋体" w:hint="eastAsia"/>
          <w:sz w:val="24"/>
        </w:rPr>
        <w:lastRenderedPageBreak/>
        <w:t>接收电子会计档案的精确、完整、可用和安全</w:t>
      </w:r>
    </w:p>
    <w:p w14:paraId="45CF706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2184B7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39137CC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5.根据《会计人员基础工作规范》，会计人员因工作调动办理工作交接手续前，必须及时做好的工作有（　　）。</w:t>
      </w:r>
    </w:p>
    <w:p w14:paraId="3BA6BDC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A.编制移交清册</w:t>
      </w:r>
    </w:p>
    <w:p w14:paraId="06CA585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B.已经受理的经济业务尚未填制会计凭证的，应当备注说明</w:t>
      </w:r>
    </w:p>
    <w:p w14:paraId="1BAB3F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C.整理应该移交的各项资料，对未了事项进行口头说明</w:t>
      </w:r>
    </w:p>
    <w:p w14:paraId="13AAE37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D.尚未登记的</w:t>
      </w:r>
      <w:proofErr w:type="gramStart"/>
      <w:r w:rsidRPr="00E34BAE">
        <w:rPr>
          <w:rFonts w:ascii="宋体" w:eastAsia="宋体" w:hAnsi="宋体" w:hint="eastAsia"/>
          <w:sz w:val="24"/>
        </w:rPr>
        <w:t>帐目</w:t>
      </w:r>
      <w:proofErr w:type="gramEnd"/>
      <w:r w:rsidRPr="00E34BAE">
        <w:rPr>
          <w:rFonts w:ascii="宋体" w:eastAsia="宋体" w:hAnsi="宋体" w:hint="eastAsia"/>
          <w:sz w:val="24"/>
        </w:rPr>
        <w:t>，应当登记完毕，并在最后一笔余额后加盖经办人员印章</w:t>
      </w:r>
    </w:p>
    <w:p w14:paraId="1DE5692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04FEFE7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4574EF2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6.《会计信息化工作规范》所称会计软件，应当具备的功能包括（　　）。</w:t>
      </w:r>
    </w:p>
    <w:p w14:paraId="32076F6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A.为会计核算、财务管理直接采集数据</w:t>
      </w:r>
    </w:p>
    <w:p w14:paraId="624A94A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B.生成会计凭证、账簿、报表等会计资料</w:t>
      </w:r>
    </w:p>
    <w:p w14:paraId="623554E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C.满足外部监管部门查阅、审核的需求</w:t>
      </w:r>
    </w:p>
    <w:p w14:paraId="33082A3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D.对会计资料进行存储、转换、输出、分析、利用</w:t>
      </w:r>
    </w:p>
    <w:p w14:paraId="5B49690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2A504A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55278F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7.下列各项关于企业存货会计处理的表述中，正确的有（　　）。</w:t>
      </w:r>
    </w:p>
    <w:p w14:paraId="27F72AB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A.收回后以不高于受托方计税价格直接对外销售的委托加工物资，支付的消费税应计入委托加工物资的成本</w:t>
      </w:r>
    </w:p>
    <w:p w14:paraId="502E94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B.存货采购过程中发生的合理损耗应从购买价款中予以扣除</w:t>
      </w:r>
    </w:p>
    <w:p w14:paraId="26136DB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C.采购的存货在入库前发生的必要仓储费应计入存货成本</w:t>
      </w:r>
    </w:p>
    <w:p w14:paraId="52659CE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D.以前期间计提存货减值的影响因素消失后，存货跌价准备应在原已计提的金额内转回</w:t>
      </w:r>
    </w:p>
    <w:p w14:paraId="1F40974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0BF7EDA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4164493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8.下列各项不适用长期股权投资准则的有（　　）。</w:t>
      </w:r>
    </w:p>
    <w:p w14:paraId="3F59123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A.外币长期股权投资的折算</w:t>
      </w:r>
    </w:p>
    <w:p w14:paraId="571C253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B.风险投资机构、共同基金以及类似主体持有的以公允价值计量且其变动计入当期损益的金融资产，</w:t>
      </w:r>
    </w:p>
    <w:p w14:paraId="6DCC7E0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C.投资性主体对不纳入合并财务报表的子公司的权益性投资</w:t>
      </w:r>
    </w:p>
    <w:p w14:paraId="590BC49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D.对合营企业的投资</w:t>
      </w:r>
    </w:p>
    <w:p w14:paraId="338173A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083E9A4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4B02EC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9.下列关于固定资产减值的表述中，不符合会计准则规定的有（　　）。</w:t>
      </w:r>
    </w:p>
    <w:p w14:paraId="55FFD54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A.预计固定资产未来现金流量应当考虑与所得税收</w:t>
      </w:r>
      <w:proofErr w:type="gramStart"/>
      <w:r w:rsidRPr="00E34BAE">
        <w:rPr>
          <w:rFonts w:ascii="宋体" w:eastAsia="宋体" w:hAnsi="宋体" w:hint="eastAsia"/>
          <w:sz w:val="24"/>
        </w:rPr>
        <w:t>付相关</w:t>
      </w:r>
      <w:proofErr w:type="gramEnd"/>
      <w:r w:rsidRPr="00E34BAE">
        <w:rPr>
          <w:rFonts w:ascii="宋体" w:eastAsia="宋体" w:hAnsi="宋体" w:hint="eastAsia"/>
          <w:sz w:val="24"/>
        </w:rPr>
        <w:t>的现金流量</w:t>
      </w:r>
    </w:p>
    <w:p w14:paraId="52A69D4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B.固定资产的预计未来现金流量现值高于其账面价值，但公允价值减去处置费用后的净额低于其账面价值的，应当计提减值</w:t>
      </w:r>
    </w:p>
    <w:p w14:paraId="5CEB758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C.单项固定资产本身的可收回金额难以有效估计的，应当以其所在的资产组为基础确定可收回金额</w:t>
      </w:r>
    </w:p>
    <w:p w14:paraId="50083DE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D.在确定固定资产未来现金流量现值时，应当考虑将来可能发生的与改良有关的预计现金流量的影响</w:t>
      </w:r>
    </w:p>
    <w:p w14:paraId="673C289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09EE79A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1CBEEAF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sz w:val="24"/>
        </w:rPr>
        <w:t>10.关于识别单项履约义务，下列各项表述中正确的有（  ）。</w:t>
      </w:r>
    </w:p>
    <w:p w14:paraId="6348EF0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A.企业需提供重大的服务以将该商品与合同中承诺的其他商品整合成合同约定的组合产出转让给客户，转让该商品的承诺不构成单项履约义务</w:t>
      </w:r>
    </w:p>
    <w:p w14:paraId="0005DB1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B.企业向客户销售商品时，商品控制权转移给客户之前发生的运输活动通常不构成单项履约义务</w:t>
      </w:r>
    </w:p>
    <w:p w14:paraId="7BB215F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C.企业为履行合同而开展的初始活动通常构成履约义务</w:t>
      </w:r>
    </w:p>
    <w:p w14:paraId="7A02333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D.企业向客户转让一系列实质相同且转让模式相同的、可明确区分商品的承诺应当作为单项履约义务</w:t>
      </w:r>
    </w:p>
    <w:p w14:paraId="4173EED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179EA5E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3C4FECD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11.一项合同要被分类为租赁，必须要满足的要素包括（　　）。</w:t>
      </w:r>
    </w:p>
    <w:p w14:paraId="613E682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A.存在一定期间</w:t>
      </w:r>
    </w:p>
    <w:p w14:paraId="322E446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B.存在已识别资产</w:t>
      </w:r>
    </w:p>
    <w:p w14:paraId="34042CD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C.资产供应方向客户转移对已识别资产使用权的控制</w:t>
      </w:r>
    </w:p>
    <w:p w14:paraId="1F3A129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D.资产供应方向客户转移对已识别资产的所有权</w:t>
      </w:r>
    </w:p>
    <w:p w14:paraId="11E92CA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3963338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2DBB82C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12.根据《企业会计准则第36号—关联方披露》相关规定关键管理人员主要包括（　　）。</w:t>
      </w:r>
    </w:p>
    <w:p w14:paraId="0D93E40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A.董事长、董事、董事会秘书</w:t>
      </w:r>
    </w:p>
    <w:p w14:paraId="7D9ED58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B.总经理</w:t>
      </w:r>
    </w:p>
    <w:p w14:paraId="51735E3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C.总会计师、财务总监</w:t>
      </w:r>
    </w:p>
    <w:p w14:paraId="51F2FFB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D.主管各项事务的副总经理以及行使类似决策职能的人员</w:t>
      </w:r>
    </w:p>
    <w:p w14:paraId="7249A44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E2F9DC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53C54D8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13.母公司在编制合并财务报表前，对子公司所采用会计政策与其不一致的情形进行的下列会计处理中，正确的有（　　）。</w:t>
      </w:r>
    </w:p>
    <w:p w14:paraId="533C63F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A.按照子公司的会计政策另行编报母公司的财务报表</w:t>
      </w:r>
    </w:p>
    <w:p w14:paraId="4ED4342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B.要求子公司按照母公司的会计政策另行编报子公司的财务报表</w:t>
      </w:r>
    </w:p>
    <w:p w14:paraId="3DE291B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C.按照母公司自身的会计政策对子公司财务报表进行必要的调整</w:t>
      </w:r>
    </w:p>
    <w:p w14:paraId="37FC09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D.按照子公司的会计政策对母公司自身财务报表进行必要的调整</w:t>
      </w:r>
    </w:p>
    <w:p w14:paraId="5B18352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w:t>
      </w:r>
      <w:proofErr w:type="gramEnd"/>
    </w:p>
    <w:p w14:paraId="4ABD12B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528474C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14.下列各项企业发生的交易或事项中，相关会计处理将不会影响发生当年营业利润的有（　　）。</w:t>
      </w:r>
    </w:p>
    <w:p w14:paraId="3E812F9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A.出于交易目的在二级市场上购买股票向证券公司支付的交易手续费</w:t>
      </w:r>
    </w:p>
    <w:p w14:paraId="7D0B954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w:t>
      </w:r>
      <w:proofErr w:type="gramStart"/>
      <w:r w:rsidRPr="00E34BAE">
        <w:rPr>
          <w:rFonts w:ascii="宋体" w:eastAsia="宋体" w:hAnsi="宋体" w:hint="eastAsia"/>
          <w:sz w:val="24"/>
        </w:rPr>
        <w:t>因重新</w:t>
      </w:r>
      <w:proofErr w:type="gramEnd"/>
      <w:r w:rsidRPr="00E34BAE">
        <w:rPr>
          <w:rFonts w:ascii="宋体" w:eastAsia="宋体" w:hAnsi="宋体" w:hint="eastAsia"/>
          <w:sz w:val="24"/>
        </w:rPr>
        <w:t>计量设定受益计划净负债产生的精算损益</w:t>
      </w:r>
    </w:p>
    <w:p w14:paraId="406A0A4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C.向当地红十字会捐赠抗</w:t>
      </w:r>
      <w:proofErr w:type="gramStart"/>
      <w:r w:rsidRPr="00E34BAE">
        <w:rPr>
          <w:rFonts w:ascii="宋体" w:eastAsia="宋体" w:hAnsi="宋体" w:hint="eastAsia"/>
          <w:sz w:val="24"/>
        </w:rPr>
        <w:t>疫</w:t>
      </w:r>
      <w:proofErr w:type="gramEnd"/>
      <w:r w:rsidRPr="00E34BAE">
        <w:rPr>
          <w:rFonts w:ascii="宋体" w:eastAsia="宋体" w:hAnsi="宋体" w:hint="eastAsia"/>
          <w:sz w:val="24"/>
        </w:rPr>
        <w:t>物资发生的支出</w:t>
      </w:r>
    </w:p>
    <w:p w14:paraId="3F18FEA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D.因联营企业其他投资方单方增资导致持股比例下降但未丧失重大影响，权益法核算应享有联营企业净资产份额的变动</w:t>
      </w:r>
    </w:p>
    <w:p w14:paraId="3CEE946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27C0FD2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31BD908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15.债权投资的摊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是指债权投资的初始确认金额经有关因素调整后的结果，这些调整因素包括（　　）。</w:t>
      </w:r>
    </w:p>
    <w:p w14:paraId="505F259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A.扣除已偿还的本金</w:t>
      </w:r>
    </w:p>
    <w:p w14:paraId="6D32372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B.加上或减去采用实际利率法将该初始金额与到期</w:t>
      </w:r>
      <w:proofErr w:type="gramStart"/>
      <w:r w:rsidRPr="00E34BAE">
        <w:rPr>
          <w:rFonts w:ascii="宋体" w:eastAsia="宋体" w:hAnsi="宋体" w:hint="eastAsia"/>
          <w:sz w:val="24"/>
        </w:rPr>
        <w:t>日金额</w:t>
      </w:r>
      <w:proofErr w:type="gramEnd"/>
      <w:r w:rsidRPr="00E34BAE">
        <w:rPr>
          <w:rFonts w:ascii="宋体" w:eastAsia="宋体" w:hAnsi="宋体" w:hint="eastAsia"/>
          <w:sz w:val="24"/>
        </w:rPr>
        <w:t>之间的差额进行摊销形成的累计摊销额</w:t>
      </w:r>
    </w:p>
    <w:p w14:paraId="3A7A7B1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C.扣除计提的累计信用减值准备</w:t>
      </w:r>
    </w:p>
    <w:p w14:paraId="07D18D9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D.加上或减去债权投资的摊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乘以实际利率得到的利息收入</w:t>
      </w:r>
    </w:p>
    <w:p w14:paraId="0D32422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5C1FEF7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0335FC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16.企业总会计师的任命或聘任及免职或解聘程序，说法正确的有（　　）。</w:t>
      </w:r>
    </w:p>
    <w:p w14:paraId="5DEE5F8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A.由本单位主要行政领导人提名</w:t>
      </w:r>
    </w:p>
    <w:p w14:paraId="1CD3E97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B.由政府主管部门任命或者聘任</w:t>
      </w:r>
    </w:p>
    <w:p w14:paraId="08B0DDF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C.免职或者解聘程序与任命或者聘任程序相同</w:t>
      </w:r>
    </w:p>
    <w:p w14:paraId="043F1A4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D.需经全体职工大会表决通过</w:t>
      </w:r>
    </w:p>
    <w:p w14:paraId="03DEEFD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AA3650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0968265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17.年度、半年度财务会计报告应当包括的内容有（　　）。</w:t>
      </w:r>
    </w:p>
    <w:p w14:paraId="7B93E58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A.会计报表</w:t>
      </w:r>
    </w:p>
    <w:p w14:paraId="73D8FA3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B.会计报表附注</w:t>
      </w:r>
    </w:p>
    <w:p w14:paraId="6603837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C.财务情况说明书</w:t>
      </w:r>
    </w:p>
    <w:p w14:paraId="2FD75FB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D.审计报告</w:t>
      </w:r>
    </w:p>
    <w:p w14:paraId="747F05F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4815519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74E8CF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18.下列各项中，属于企业直接计入所有者权益的利得和损失的有（　　）。</w:t>
      </w:r>
    </w:p>
    <w:p w14:paraId="2268597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A.其他权益工具投资的公允价值变动收益</w:t>
      </w:r>
    </w:p>
    <w:p w14:paraId="183CD7B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B.外币银行存款汇兑损失</w:t>
      </w:r>
    </w:p>
    <w:p w14:paraId="712C44C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C.库存商品减值损失</w:t>
      </w:r>
    </w:p>
    <w:p w14:paraId="4A5729B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D.其他债权投资公允价值变动收益</w:t>
      </w:r>
    </w:p>
    <w:p w14:paraId="0CE8E7F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,D</w:t>
      </w:r>
      <w:proofErr w:type="gramEnd"/>
    </w:p>
    <w:p w14:paraId="5E18B4D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出处：《企业会计准则——基本准则》</w:t>
      </w:r>
    </w:p>
    <w:p w14:paraId="74DDA2F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19.企业识别内部风险时，应关注的因素有（　　）。</w:t>
      </w:r>
    </w:p>
    <w:p w14:paraId="75C102C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A.董事、监事、经理的职业操守</w:t>
      </w:r>
    </w:p>
    <w:p w14:paraId="089405E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B.财务状况和经营成果</w:t>
      </w:r>
    </w:p>
    <w:p w14:paraId="31B41E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C.安全稳定和文化传统</w:t>
      </w:r>
    </w:p>
    <w:p w14:paraId="65F59B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D.业务流程和资产管理</w:t>
      </w:r>
    </w:p>
    <w:p w14:paraId="1A67EFC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206778D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3C94BDF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20.下列选项关于零基预算的说法中，正确的有（　　）。</w:t>
      </w:r>
    </w:p>
    <w:p w14:paraId="31491E2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A.零基预算适用于企业预算编制基础变化较大的预算项目</w:t>
      </w:r>
    </w:p>
    <w:p w14:paraId="5D167B1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B.零基预算的编制工作量较小、成本较低</w:t>
      </w:r>
    </w:p>
    <w:p w14:paraId="427CC85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C.零基预算能够灵活应对内外环境的变化</w:t>
      </w:r>
    </w:p>
    <w:p w14:paraId="481DB6A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D.零基预算是以历史期实际经济活动及其预算为基础编制</w:t>
      </w:r>
    </w:p>
    <w:p w14:paraId="36F4D55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69AA79E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4FE30695" w14:textId="77777777" w:rsidR="00B1750C" w:rsidRDefault="00B1750C" w:rsidP="00E34BAE">
      <w:pPr>
        <w:spacing w:after="0" w:line="360" w:lineRule="auto"/>
        <w:rPr>
          <w:rFonts w:ascii="宋体" w:eastAsia="宋体" w:hAnsi="宋体"/>
          <w:sz w:val="24"/>
        </w:rPr>
      </w:pPr>
    </w:p>
    <w:p w14:paraId="44E4EAE0" w14:textId="028F0F82" w:rsidR="00B1750C" w:rsidRPr="00632FDD" w:rsidRDefault="00B1750C" w:rsidP="00B1750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4C1344F8" w14:textId="53805E84"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1.我国是工人阶级领导的、以工农联盟为基础的人民民主专政的社会主义国家，国家一切权力属于人民。（　　）</w:t>
      </w:r>
    </w:p>
    <w:p w14:paraId="1A49C4D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1B10874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64218FB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2.违反有关规定办理因私出国（境）证件、前往港澳通行证，或者未经批准出入国（边）境，情节较轻的，给予撤销党内职务或者留党察看处分。（   ）</w:t>
      </w:r>
    </w:p>
    <w:p w14:paraId="76936E2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10F5554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2ED5B54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3.财政、审计、税务、金融管理等部门应当独立实施监督检查，不得利用其他部门对单位实施监督检查形成的检查结论。（　　）</w:t>
      </w:r>
    </w:p>
    <w:p w14:paraId="5797290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5D0D9DA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出处：《中华人民共和国会计法》</w:t>
      </w:r>
    </w:p>
    <w:p w14:paraId="6E66CF29"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4.因违反会计法规定受到处罚的，按照国家有关规定记入信用记录。（　　）</w:t>
      </w:r>
    </w:p>
    <w:p w14:paraId="7926458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4C45A8E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76D789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5.会计机构负责人（会计主管人员）应当具备会计师以上专业技术职务资格且从事会计工作3年以上经历。（　　）</w:t>
      </w:r>
    </w:p>
    <w:p w14:paraId="2DB7139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637660B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4F6836E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6.对于会计信息系统自动生成且具有明晰审核规则的会计凭证，应当将审核规则嵌入会计信息系统，由系统自动审核。（　　）</w:t>
      </w:r>
    </w:p>
    <w:p w14:paraId="6C0FE6A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39109C9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4D54138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7.企业出租给本企业职工居住的宿舍属于投资性房地产。（　　）</w:t>
      </w:r>
    </w:p>
    <w:p w14:paraId="2D7D6D7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3FDC749F"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0772D92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8.企业对固定资产进行定期检查发生的大修理费用，有确凿证据表明符合固定资产确认条件的部分，应予资本化计入固定资产成本，不符合固定资产确认条件的，应当费用化计入当期损益。（　　）</w:t>
      </w:r>
    </w:p>
    <w:p w14:paraId="5C02258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596797B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7635481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9.企业应当在职工离职后实际取得养老金等的会计期间对离职后福利进行确认和计量。（　　）</w:t>
      </w:r>
    </w:p>
    <w:p w14:paraId="751B5BB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35997E2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5C886FF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10.企业应当将向客户连续转让的实质相同且转让模式相同的一系列商品作为单项履约义务。（　　）</w:t>
      </w:r>
    </w:p>
    <w:p w14:paraId="793BFE2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0D9199C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25C4192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11.政府鼓励企业安置职工就业而给予的奖励款项不属于政府补助。（　　）</w:t>
      </w:r>
    </w:p>
    <w:p w14:paraId="6F0645D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答案：错</w:t>
      </w:r>
    </w:p>
    <w:p w14:paraId="5EB2EE7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1172906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12.企业外币报表折算差额计入当期损益。（　　）</w:t>
      </w:r>
    </w:p>
    <w:p w14:paraId="731AF5CA"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6C544AEE"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78CB72B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13.在分</w:t>
      </w:r>
      <w:proofErr w:type="gramStart"/>
      <w:r w:rsidRPr="00E34BAE">
        <w:rPr>
          <w:rFonts w:ascii="宋体" w:eastAsia="宋体" w:hAnsi="宋体" w:hint="eastAsia"/>
          <w:sz w:val="24"/>
        </w:rPr>
        <w:t>拆合</w:t>
      </w:r>
      <w:proofErr w:type="gramEnd"/>
      <w:r w:rsidRPr="00E34BAE">
        <w:rPr>
          <w:rFonts w:ascii="宋体" w:eastAsia="宋体" w:hAnsi="宋体" w:hint="eastAsia"/>
          <w:sz w:val="24"/>
        </w:rPr>
        <w:t>同包含的租赁和非租赁部分时，承租人应当按照各项租赁部分单独价格及非租赁部分的单独价格之和的相对比例分摊合同对价。（　　）</w:t>
      </w:r>
    </w:p>
    <w:p w14:paraId="2FFD944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2E2D422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194EAE8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14.对金融工具产生的各类风险，企业应当按类别披露期末风险敞口的汇总数据。（　　）</w:t>
      </w:r>
    </w:p>
    <w:p w14:paraId="7A8A2FE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225CC05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出处：《企业会计准则第37号——金融工具列报》</w:t>
      </w:r>
    </w:p>
    <w:p w14:paraId="5B4B49D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15.现金流量套期中，套</w:t>
      </w:r>
      <w:proofErr w:type="gramStart"/>
      <w:r w:rsidRPr="00E34BAE">
        <w:rPr>
          <w:rFonts w:ascii="宋体" w:eastAsia="宋体" w:hAnsi="宋体" w:hint="eastAsia"/>
          <w:sz w:val="24"/>
        </w:rPr>
        <w:t>期工具</w:t>
      </w:r>
      <w:proofErr w:type="gramEnd"/>
      <w:r w:rsidRPr="00E34BAE">
        <w:rPr>
          <w:rFonts w:ascii="宋体" w:eastAsia="宋体" w:hAnsi="宋体" w:hint="eastAsia"/>
          <w:sz w:val="24"/>
        </w:rPr>
        <w:t>的公允价值变动不是被立即计入当期损益，</w:t>
      </w:r>
      <w:proofErr w:type="gramStart"/>
      <w:r w:rsidRPr="00E34BAE">
        <w:rPr>
          <w:rFonts w:ascii="宋体" w:eastAsia="宋体" w:hAnsi="宋体" w:hint="eastAsia"/>
          <w:sz w:val="24"/>
        </w:rPr>
        <w:t>而是被递延</w:t>
      </w:r>
      <w:proofErr w:type="gramEnd"/>
      <w:r w:rsidRPr="00E34BAE">
        <w:rPr>
          <w:rFonts w:ascii="宋体" w:eastAsia="宋体" w:hAnsi="宋体" w:hint="eastAsia"/>
          <w:sz w:val="24"/>
        </w:rPr>
        <w:t>计入其他综合收益，待后续期间再计入当期损益。（　　）</w:t>
      </w:r>
    </w:p>
    <w:p w14:paraId="725C38C2"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56FA562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5CC7CA64"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16.地方各级人民政府不得以股票公开发行上市结果为条件，给予发行人或者中介机构奖励。（　　）</w:t>
      </w:r>
    </w:p>
    <w:p w14:paraId="77AC4F51"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286BD35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4B9735ED"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17.负债是指企业过去和未来的交易或者事项形成的，预期会导致经济利益流出企业的现时义务。（　　）</w:t>
      </w:r>
    </w:p>
    <w:p w14:paraId="02FC9AF8"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2FD1D5B7"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20009B1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18.风险分担是企业对超出风险承受度的风险，通过放弃或者停止与该风险相关的业务活动以避免和减轻损失的策略。（　　）</w:t>
      </w:r>
    </w:p>
    <w:p w14:paraId="524B528B"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2EAA826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E587B95"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lastRenderedPageBreak/>
        <w:t>19.业务层管理会计报告是为企业开展日常业务或作业活动提供相关信息的对内报告。其报告对象是经营管理层。（　　）</w:t>
      </w:r>
    </w:p>
    <w:p w14:paraId="0389F3C0"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答案：错</w:t>
      </w:r>
    </w:p>
    <w:p w14:paraId="5E58C073"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0DDBE25C"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20.企业一般应当按公历年度披露可持续信息。（　　）</w:t>
      </w:r>
    </w:p>
    <w:p w14:paraId="47878A16" w14:textId="77777777" w:rsidR="00587D1F"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答案：对</w:t>
      </w:r>
    </w:p>
    <w:p w14:paraId="7D2F5F0F" w14:textId="077BFDB0" w:rsidR="00470D9C" w:rsidRPr="00E34BAE" w:rsidRDefault="00587D1F"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5907BF46" w14:textId="77777777" w:rsidR="00470D9C" w:rsidRPr="00E34BAE" w:rsidRDefault="00470D9C" w:rsidP="00E34BAE">
      <w:pPr>
        <w:spacing w:after="0" w:line="360" w:lineRule="auto"/>
        <w:rPr>
          <w:rFonts w:ascii="宋体" w:eastAsia="宋体" w:hAnsi="宋体"/>
          <w:sz w:val="24"/>
        </w:rPr>
      </w:pPr>
    </w:p>
    <w:p w14:paraId="25D2A461" w14:textId="1FAB65F8"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9</w:t>
      </w:r>
      <w:r w:rsidRPr="00470D9C">
        <w:rPr>
          <w:rFonts w:ascii="宋体" w:eastAsia="宋体" w:hAnsi="宋体" w:hint="eastAsia"/>
          <w:b/>
          <w:bCs/>
          <w:color w:val="C00000"/>
          <w:sz w:val="30"/>
          <w:szCs w:val="30"/>
        </w:rPr>
        <w:t>套试题</w:t>
      </w:r>
    </w:p>
    <w:p w14:paraId="699710B0" w14:textId="77777777" w:rsidR="00B1750C" w:rsidRPr="00632FDD" w:rsidRDefault="00B1750C" w:rsidP="00B1750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1F31D77F" w14:textId="7BF7929C"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1.党的二十大报告指出，深化农村土地制度改革，赋予农民更加充分的财产权益。保障进城落户农民合法土地权益，鼓励依法自愿（　　）。</w:t>
      </w:r>
    </w:p>
    <w:p w14:paraId="5624F61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A.无偿分配</w:t>
      </w:r>
    </w:p>
    <w:p w14:paraId="6301606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B.有偿分配</w:t>
      </w:r>
    </w:p>
    <w:p w14:paraId="46DBB13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C.无偿转让</w:t>
      </w:r>
    </w:p>
    <w:p w14:paraId="752AA9D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D.有偿转让</w:t>
      </w:r>
    </w:p>
    <w:p w14:paraId="00C206D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2E8DB52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0D6AAE5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2.党的二十大报告指出，我国是一个发展中大国，仍处于（　　），正在经历广泛而深刻的社会变革，推进改革发展、调整利益关系往往牵一发而动全身。</w:t>
      </w:r>
    </w:p>
    <w:p w14:paraId="50AE646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A.快速发展阶段</w:t>
      </w:r>
    </w:p>
    <w:p w14:paraId="4D4DC49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B.社会主义初级阶段</w:t>
      </w:r>
    </w:p>
    <w:p w14:paraId="3B7C248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C.快速变革阶段</w:t>
      </w:r>
    </w:p>
    <w:p w14:paraId="249348E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D.不断调整的阶段</w:t>
      </w:r>
    </w:p>
    <w:p w14:paraId="4160C6A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38B1840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0D22E37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　　）是中国式现代化的鲜明标识。</w:t>
      </w:r>
    </w:p>
    <w:p w14:paraId="0E7C83A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A.开放</w:t>
      </w:r>
    </w:p>
    <w:p w14:paraId="59D26A9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B.发展</w:t>
      </w:r>
    </w:p>
    <w:p w14:paraId="784FF80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C.法治</w:t>
      </w:r>
    </w:p>
    <w:p w14:paraId="2EEBD25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D.和谐</w:t>
      </w:r>
    </w:p>
    <w:p w14:paraId="27F1B96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7F62CE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0C99112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4.党章总纲强调，全面提高党的建设科学化水平，其核心要义在于（　　）。</w:t>
      </w:r>
    </w:p>
    <w:p w14:paraId="673369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A.以经济建设为中心推动社会发展</w:t>
      </w:r>
    </w:p>
    <w:p w14:paraId="3A69ABE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B.以伟大自我革命引领伟大社会革命</w:t>
      </w:r>
    </w:p>
    <w:p w14:paraId="02F55E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C.依靠外部监督</w:t>
      </w:r>
      <w:proofErr w:type="gramStart"/>
      <w:r w:rsidRPr="00E34BAE">
        <w:rPr>
          <w:rFonts w:ascii="宋体" w:eastAsia="宋体" w:hAnsi="宋体" w:hint="eastAsia"/>
          <w:sz w:val="24"/>
        </w:rPr>
        <w:t>提升党</w:t>
      </w:r>
      <w:proofErr w:type="gramEnd"/>
      <w:r w:rsidRPr="00E34BAE">
        <w:rPr>
          <w:rFonts w:ascii="宋体" w:eastAsia="宋体" w:hAnsi="宋体" w:hint="eastAsia"/>
          <w:sz w:val="24"/>
        </w:rPr>
        <w:t>的执政能力</w:t>
      </w:r>
    </w:p>
    <w:p w14:paraId="1A3D891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D.增加党组织数量以扩大影响</w:t>
      </w:r>
    </w:p>
    <w:p w14:paraId="45C1B97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33F5B16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73A275D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5.“四个全面”战略布局，是我们党站在新的历史起点上把握我国发展新特征确定的治国</w:t>
      </w:r>
      <w:proofErr w:type="gramStart"/>
      <w:r w:rsidRPr="00E34BAE">
        <w:rPr>
          <w:rFonts w:ascii="宋体" w:eastAsia="宋体" w:hAnsi="宋体" w:hint="eastAsia"/>
          <w:sz w:val="24"/>
        </w:rPr>
        <w:t>理政新方略</w:t>
      </w:r>
      <w:proofErr w:type="gramEnd"/>
      <w:r w:rsidRPr="00E34BAE">
        <w:rPr>
          <w:rFonts w:ascii="宋体" w:eastAsia="宋体" w:hAnsi="宋体" w:hint="eastAsia"/>
          <w:sz w:val="24"/>
        </w:rPr>
        <w:t>，是新的时代条件下推进改革开放和社会主义现代化建设、坚持和发展中国特色社会主义的战略抉择。下列选项中，不属于“四个全面”战略布局内容的是（　　）。</w:t>
      </w:r>
    </w:p>
    <w:p w14:paraId="3A90456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A.全面实现共同富裕</w:t>
      </w:r>
    </w:p>
    <w:p w14:paraId="4BC42B9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B.全面深化改革</w:t>
      </w:r>
    </w:p>
    <w:p w14:paraId="3FC9BE5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C.全面依法治国</w:t>
      </w:r>
    </w:p>
    <w:p w14:paraId="3996D73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D.全面从严治党</w:t>
      </w:r>
    </w:p>
    <w:p w14:paraId="6ACAE56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04D0198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3E7134C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6.在重大原则问题上</w:t>
      </w:r>
      <w:proofErr w:type="gramStart"/>
      <w:r w:rsidRPr="00E34BAE">
        <w:rPr>
          <w:rFonts w:ascii="宋体" w:eastAsia="宋体" w:hAnsi="宋体" w:hint="eastAsia"/>
          <w:sz w:val="24"/>
        </w:rPr>
        <w:t>不</w:t>
      </w:r>
      <w:proofErr w:type="gramEnd"/>
      <w:r w:rsidRPr="00E34BAE">
        <w:rPr>
          <w:rFonts w:ascii="宋体" w:eastAsia="宋体" w:hAnsi="宋体" w:hint="eastAsia"/>
          <w:sz w:val="24"/>
        </w:rPr>
        <w:t>同党中央保持一致且有实际言论、行为或者造成不良后果的，情节较重的，给予（　　）处分。</w:t>
      </w:r>
    </w:p>
    <w:p w14:paraId="1802881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A.警告</w:t>
      </w:r>
    </w:p>
    <w:p w14:paraId="342CA7D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B.严重警告</w:t>
      </w:r>
    </w:p>
    <w:p w14:paraId="30308F4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C.撤销党内职务或者留党察看</w:t>
      </w:r>
    </w:p>
    <w:p w14:paraId="51F5169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D.开除党籍</w:t>
      </w:r>
    </w:p>
    <w:p w14:paraId="426FA3F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4FF2657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212C6B0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7.会计人员利用会计职务之便做假账，隐匿或者故意销毁会计凭证、会计账簿、财务会计报告的违法行为被依法追究刑事责任的（　　）。</w:t>
      </w:r>
    </w:p>
    <w:p w14:paraId="4013376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A.三年内不得从事会计工作</w:t>
      </w:r>
    </w:p>
    <w:p w14:paraId="3C420D7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B.五年内不得从事会计工作</w:t>
      </w:r>
    </w:p>
    <w:p w14:paraId="4D0A6E6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C.十年内不得从事会计工作</w:t>
      </w:r>
    </w:p>
    <w:p w14:paraId="243A7B2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D.不得再从事会计工作</w:t>
      </w:r>
    </w:p>
    <w:p w14:paraId="7292515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7246705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35059E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8.单位未按照规定保管会计资料，致使会计资料毁损、灭失的，不属于情节严重的，对其直接负责的主管人员和其他直接责任人员可以处（　　）的罚款。</w:t>
      </w:r>
    </w:p>
    <w:p w14:paraId="0C95B17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A.三千元以下</w:t>
      </w:r>
    </w:p>
    <w:p w14:paraId="65C6AF3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B.三千元以上五万元以下</w:t>
      </w:r>
    </w:p>
    <w:p w14:paraId="123CFAF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C.五万元以下</w:t>
      </w:r>
    </w:p>
    <w:p w14:paraId="4875C19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D.五万元以上五十万元以下</w:t>
      </w:r>
    </w:p>
    <w:p w14:paraId="68904CC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02DDDAA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41A6EF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9.下列选项中，不属于必须设置总会计师岗位的单位是（　　）。</w:t>
      </w:r>
    </w:p>
    <w:p w14:paraId="551FF75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A.国有大型企业</w:t>
      </w:r>
    </w:p>
    <w:p w14:paraId="465F930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B.国有资本占控股地位的大型企业</w:t>
      </w:r>
    </w:p>
    <w:p w14:paraId="5B983AA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C.国有资本占主导地位的中型企业</w:t>
      </w:r>
    </w:p>
    <w:p w14:paraId="7A0EDA9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D.国有资本参股的小型企业</w:t>
      </w:r>
    </w:p>
    <w:p w14:paraId="26E5402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43DAFBE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2FE775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10.在新《会计法》修订中，有关会计档案管理新增了（　　）方面的要求。</w:t>
      </w:r>
    </w:p>
    <w:p w14:paraId="3734A40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A.会计档案保管期限</w:t>
      </w:r>
    </w:p>
    <w:p w14:paraId="7984E06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B.会计档案销毁办法</w:t>
      </w:r>
    </w:p>
    <w:p w14:paraId="79A1BD0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C.会计档案安全保护</w:t>
      </w:r>
    </w:p>
    <w:p w14:paraId="4CDDF89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D.会计档案监督检查</w:t>
      </w:r>
    </w:p>
    <w:p w14:paraId="7A963EC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0F3192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919DF3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11.以下关于加强财会监督队伍建设的说法，不正确的是（　　）。</w:t>
      </w:r>
    </w:p>
    <w:p w14:paraId="309605C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A.县级以上财政部门需强化财会监督队伍和能力建设</w:t>
      </w:r>
    </w:p>
    <w:p w14:paraId="0669266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B.各单位配备财会监督人员时需考虑与职能任务相匹配</w:t>
      </w:r>
    </w:p>
    <w:p w14:paraId="0AF2CEE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C.应分类型、分领域建立高层次财会监督人才库，提升专业能力和综合素质</w:t>
      </w:r>
    </w:p>
    <w:p w14:paraId="1FF74D9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D.不需要按照国家有关规定完善财会监督人才激励约束机制</w:t>
      </w:r>
    </w:p>
    <w:p w14:paraId="6D67F75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48879C0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出处：《中共中央办公厅 国务院办公厅印发〈关于进一步加强财会监督工作的意见〉的通知》</w:t>
      </w:r>
    </w:p>
    <w:p w14:paraId="15792B4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12.原始凭证的保管期限是（　　）。</w:t>
      </w:r>
    </w:p>
    <w:p w14:paraId="647E3D3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A.10年</w:t>
      </w:r>
    </w:p>
    <w:p w14:paraId="59FFAC4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B.20年</w:t>
      </w:r>
    </w:p>
    <w:p w14:paraId="4080908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C.30年</w:t>
      </w:r>
    </w:p>
    <w:p w14:paraId="1F34A2F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D.永久</w:t>
      </w:r>
    </w:p>
    <w:p w14:paraId="415CD27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21031F4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0FD3F74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13.下列选项中有关会计凭证填制的说法错误的是（　　）。</w:t>
      </w:r>
    </w:p>
    <w:p w14:paraId="51C15A3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A.一式几联的原始凭证，应当注明各联的用途，任</w:t>
      </w:r>
      <w:proofErr w:type="gramStart"/>
      <w:r w:rsidRPr="00E34BAE">
        <w:rPr>
          <w:rFonts w:ascii="宋体" w:eastAsia="宋体" w:hAnsi="宋体" w:hint="eastAsia"/>
          <w:sz w:val="24"/>
        </w:rPr>
        <w:t>一</w:t>
      </w:r>
      <w:proofErr w:type="gramEnd"/>
      <w:r w:rsidRPr="00E34BAE">
        <w:rPr>
          <w:rFonts w:ascii="宋体" w:eastAsia="宋体" w:hAnsi="宋体" w:hint="eastAsia"/>
          <w:sz w:val="24"/>
        </w:rPr>
        <w:t>联都可以作为报销凭证</w:t>
      </w:r>
    </w:p>
    <w:p w14:paraId="01AFF05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B.原始凭证不得涂改、挖补</w:t>
      </w:r>
    </w:p>
    <w:p w14:paraId="55A4F29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C.填制会计凭证，字迹必须清晰、工整</w:t>
      </w:r>
    </w:p>
    <w:p w14:paraId="33FB0CF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D.实行会计电算化的单位，对于机制记账凭证，要认真审核，做到会计科目使用正确，数字准确无误</w:t>
      </w:r>
    </w:p>
    <w:p w14:paraId="412CE0C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71B820F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3FD5621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14.参加全国会计专业技术资格考试等会计相关考试，每通过</w:t>
      </w:r>
      <w:proofErr w:type="gramStart"/>
      <w:r w:rsidRPr="00E34BAE">
        <w:rPr>
          <w:rFonts w:ascii="宋体" w:eastAsia="宋体" w:hAnsi="宋体" w:hint="eastAsia"/>
          <w:sz w:val="24"/>
        </w:rPr>
        <w:t>一</w:t>
      </w:r>
      <w:proofErr w:type="gramEnd"/>
      <w:r w:rsidRPr="00E34BAE">
        <w:rPr>
          <w:rFonts w:ascii="宋体" w:eastAsia="宋体" w:hAnsi="宋体" w:hint="eastAsia"/>
          <w:sz w:val="24"/>
        </w:rPr>
        <w:t>科考试或被录取的，折算为（　　）学分。</w:t>
      </w:r>
    </w:p>
    <w:p w14:paraId="78202B2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A.10</w:t>
      </w:r>
    </w:p>
    <w:p w14:paraId="052520A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B.30</w:t>
      </w:r>
    </w:p>
    <w:p w14:paraId="7C61C52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C.60</w:t>
      </w:r>
    </w:p>
    <w:p w14:paraId="4DD6903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D.90</w:t>
      </w:r>
    </w:p>
    <w:p w14:paraId="3B67567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066BD2F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7189241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15.下列选项中，不属于会计人员从事的具体会计工作的是（　　）。</w:t>
      </w:r>
    </w:p>
    <w:p w14:paraId="353BA3A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A.出纳</w:t>
      </w:r>
    </w:p>
    <w:p w14:paraId="4C0261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B.人力资源管理</w:t>
      </w:r>
    </w:p>
    <w:p w14:paraId="1264A82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C.资产、负债和所有者权益（净资产）的核算</w:t>
      </w:r>
    </w:p>
    <w:p w14:paraId="3A92A7E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D.财务会计报告（决算报告）编制</w:t>
      </w:r>
    </w:p>
    <w:p w14:paraId="2740C97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7B7DFE6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2B9567E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16.</w:t>
      </w:r>
      <w:proofErr w:type="gramStart"/>
      <w:r w:rsidRPr="00E34BAE">
        <w:rPr>
          <w:rFonts w:ascii="宋体" w:eastAsia="宋体" w:hAnsi="宋体" w:hint="eastAsia"/>
          <w:sz w:val="24"/>
        </w:rPr>
        <w:t>“</w:t>
      </w:r>
      <w:proofErr w:type="gramEnd"/>
      <w:r w:rsidRPr="00E34BAE">
        <w:rPr>
          <w:rFonts w:ascii="宋体" w:eastAsia="宋体" w:hAnsi="宋体" w:hint="eastAsia"/>
          <w:sz w:val="24"/>
        </w:rPr>
        <w:t>活到老学到老“属于会计人员职业道德的（　　）要求。</w:t>
      </w:r>
    </w:p>
    <w:p w14:paraId="1DC08CB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A.坚持诚信，守法奉公</w:t>
      </w:r>
    </w:p>
    <w:p w14:paraId="7EE258D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B.坚持准则，</w:t>
      </w:r>
      <w:proofErr w:type="gramStart"/>
      <w:r w:rsidRPr="00E34BAE">
        <w:rPr>
          <w:rFonts w:ascii="宋体" w:eastAsia="宋体" w:hAnsi="宋体" w:hint="eastAsia"/>
          <w:sz w:val="24"/>
        </w:rPr>
        <w:t>守责敬业</w:t>
      </w:r>
      <w:proofErr w:type="gramEnd"/>
    </w:p>
    <w:p w14:paraId="4C76F13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C.坚持学习，守正创新</w:t>
      </w:r>
    </w:p>
    <w:p w14:paraId="0A10C55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D.坚持奉献，不畏艰苦</w:t>
      </w:r>
    </w:p>
    <w:p w14:paraId="406F65D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0CA2844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51BA7BB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17.单位开展会计信息化建设，应当根据单位发展目标和信息化体系建设实际需要，应当遵循的原则不包括（　　）。</w:t>
      </w:r>
    </w:p>
    <w:p w14:paraId="7A287A4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A.统筹兼顾</w:t>
      </w:r>
    </w:p>
    <w:p w14:paraId="7DE830C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B.安全合</w:t>
      </w:r>
      <w:proofErr w:type="gramStart"/>
      <w:r w:rsidRPr="00E34BAE">
        <w:rPr>
          <w:rFonts w:ascii="宋体" w:eastAsia="宋体" w:hAnsi="宋体" w:hint="eastAsia"/>
          <w:sz w:val="24"/>
        </w:rPr>
        <w:t>规</w:t>
      </w:r>
      <w:proofErr w:type="gramEnd"/>
    </w:p>
    <w:p w14:paraId="4FA583C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C.成本效益</w:t>
      </w:r>
    </w:p>
    <w:p w14:paraId="1BBDA95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D.成本最小</w:t>
      </w:r>
    </w:p>
    <w:p w14:paraId="5616109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27888F6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3CF36FD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18.下列有关会计软件填制和生成记账凭证功能的说法中，错误的是（　　）。</w:t>
      </w:r>
    </w:p>
    <w:p w14:paraId="62164EC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A.会计软件应当支持审签程序自动化</w:t>
      </w:r>
    </w:p>
    <w:p w14:paraId="0CD88FD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B.会计软件应当提供可逆的记账功能</w:t>
      </w:r>
    </w:p>
    <w:p w14:paraId="6B14093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C.会计软件应当按照国家统一的会计制度进行会计核算</w:t>
      </w:r>
    </w:p>
    <w:p w14:paraId="7AB3884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D.会计软件应当具有按照电子凭证会计数据标准要求处理电子会计凭证，并生成入账信息结构</w:t>
      </w:r>
      <w:proofErr w:type="gramStart"/>
      <w:r w:rsidRPr="00E34BAE">
        <w:rPr>
          <w:rFonts w:ascii="宋体" w:eastAsia="宋体" w:hAnsi="宋体" w:hint="eastAsia"/>
          <w:sz w:val="24"/>
        </w:rPr>
        <w:t>化数据</w:t>
      </w:r>
      <w:proofErr w:type="gramEnd"/>
      <w:r w:rsidRPr="00E34BAE">
        <w:rPr>
          <w:rFonts w:ascii="宋体" w:eastAsia="宋体" w:hAnsi="宋体" w:hint="eastAsia"/>
          <w:sz w:val="24"/>
        </w:rPr>
        <w:t>文件的功能</w:t>
      </w:r>
    </w:p>
    <w:p w14:paraId="5481110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7677C4C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6BC6360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19.下列关于存货的表述中，不正确的是（　　）。</w:t>
      </w:r>
    </w:p>
    <w:p w14:paraId="2E139C1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A.在生产过程中为达到下一个生产阶段所必需的仓储费用应计入管理费用</w:t>
      </w:r>
    </w:p>
    <w:p w14:paraId="4156CC7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B.存货采购过程中发生的非合理损耗应从购买价款中予以扣除</w:t>
      </w:r>
    </w:p>
    <w:p w14:paraId="39EF6D2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C.委托外单位加工完成的存货，以实际耗用的原材料或者半成品、加工费等费用以及按规定应计入成本的税金，作为实际成本</w:t>
      </w:r>
    </w:p>
    <w:p w14:paraId="313ACB7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D.为特定客户设计产品发生的可直接确定的设计费用应计入存货成本</w:t>
      </w:r>
    </w:p>
    <w:p w14:paraId="379CF98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1C1CE98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1C3809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20.下列各项中，关于长期股权投资后续计量的表述错误的是（　　）。</w:t>
      </w:r>
    </w:p>
    <w:p w14:paraId="2CD27B4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 采用权益法核算的长期股权投资，长期股权投资的账面价值随被投资单位所有者权益的变动而变动</w:t>
      </w:r>
    </w:p>
    <w:p w14:paraId="21D10B1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 投资方能够对被投资单位实施控制的长期股权投资应采用成本法核算</w:t>
      </w:r>
    </w:p>
    <w:p w14:paraId="6BA3748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 对合营企业的长期股权投资应采用成本法核算</w:t>
      </w:r>
    </w:p>
    <w:p w14:paraId="78BB477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 对联营企业的长期股权投资应采用权益法核算</w:t>
      </w:r>
    </w:p>
    <w:p w14:paraId="43B0D4E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1E5735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0A85E7D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21.根据《企业会计准则第3号——投资性房地产》，下列各项中属于投资性房地产的是（　　）。</w:t>
      </w:r>
    </w:p>
    <w:p w14:paraId="4E1C991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A.企业计划用于出租但尚未出租的土地使用权</w:t>
      </w:r>
    </w:p>
    <w:p w14:paraId="3A2A141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B.租入后再对外转租的办公楼</w:t>
      </w:r>
    </w:p>
    <w:p w14:paraId="7B50D50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C.单独计价入账的土地</w:t>
      </w:r>
    </w:p>
    <w:p w14:paraId="670922E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D.持有并</w:t>
      </w:r>
      <w:proofErr w:type="gramStart"/>
      <w:r w:rsidRPr="00E34BAE">
        <w:rPr>
          <w:rFonts w:ascii="宋体" w:eastAsia="宋体" w:hAnsi="宋体" w:hint="eastAsia"/>
          <w:sz w:val="24"/>
        </w:rPr>
        <w:t>准备增值</w:t>
      </w:r>
      <w:proofErr w:type="gramEnd"/>
      <w:r w:rsidRPr="00E34BAE">
        <w:rPr>
          <w:rFonts w:ascii="宋体" w:eastAsia="宋体" w:hAnsi="宋体" w:hint="eastAsia"/>
          <w:sz w:val="24"/>
        </w:rPr>
        <w:t>后转让的土地使用权</w:t>
      </w:r>
    </w:p>
    <w:p w14:paraId="648C6B4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79FB821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出处：《企业会计准则第3号——投资性房地产》</w:t>
      </w:r>
    </w:p>
    <w:p w14:paraId="40B99DC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sz w:val="24"/>
        </w:rPr>
        <w:t>22.下列关于固定资产折旧的表述中，正确的是（  ）。</w:t>
      </w:r>
    </w:p>
    <w:p w14:paraId="2BE64F1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A.对于生产设备，企业可以按其生产产品实现的收入为基础计提折旧</w:t>
      </w:r>
    </w:p>
    <w:p w14:paraId="3D749B2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B.提前报废的固定资产，应先计提剩余使用寿命的折旧，再转入“固定资产清理”科目</w:t>
      </w:r>
    </w:p>
    <w:p w14:paraId="3D717F7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C.已达到预定可使用状态但尚未办理竣工决算的固定资产不应计提折旧</w:t>
      </w:r>
    </w:p>
    <w:p w14:paraId="4634A11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D.在固定资产使用过程中，与其有关的经济利益预期消耗方式发生重大变化的，企业应当相应改变固定资产折旧方法</w:t>
      </w:r>
    </w:p>
    <w:p w14:paraId="6C1508E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7E02A6E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6CA063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23.下列各项中，应确认为企业无形资产的是（　　）。</w:t>
      </w:r>
    </w:p>
    <w:p w14:paraId="4F5C860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A.通过法律程序申请获得的专利权</w:t>
      </w:r>
    </w:p>
    <w:p w14:paraId="2B8DA60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B.内部产生但尚未申请商标权的品牌</w:t>
      </w:r>
    </w:p>
    <w:p w14:paraId="742780A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C.客户关系</w:t>
      </w:r>
    </w:p>
    <w:p w14:paraId="2A7FA19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D.人力资源</w:t>
      </w:r>
    </w:p>
    <w:p w14:paraId="7D681C8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1E1ABFE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0341EE7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24.下列各项中不属于非货币性资产的是（　　）。</w:t>
      </w:r>
    </w:p>
    <w:p w14:paraId="13673A3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A.长期股权投资</w:t>
      </w:r>
    </w:p>
    <w:p w14:paraId="7A31B6D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B.投资性房地产</w:t>
      </w:r>
    </w:p>
    <w:p w14:paraId="6040129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C.无形资产</w:t>
      </w:r>
    </w:p>
    <w:p w14:paraId="15155B5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D.准备持有至到期的债券投资</w:t>
      </w:r>
    </w:p>
    <w:p w14:paraId="6F5E969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1AC4D5B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0C4858E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sz w:val="24"/>
        </w:rPr>
        <w:t>25.对资产进行减值测试时，下列关于折现率的说法中不正确的是（  ）。</w:t>
      </w:r>
    </w:p>
    <w:p w14:paraId="4E8753F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A.企业通常应当采用单一的折现率对资产未来现金流量折现</w:t>
      </w:r>
    </w:p>
    <w:p w14:paraId="38ACC72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B.折现率为企业在购置或者投资资产时所要求的必要报酬率</w:t>
      </w:r>
    </w:p>
    <w:p w14:paraId="576010C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C.用于估计折现率的基础应该为税后的利率</w:t>
      </w:r>
    </w:p>
    <w:p w14:paraId="1B6FBF2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D.用于估计折现率的基础应该为税前的利率</w:t>
      </w:r>
    </w:p>
    <w:p w14:paraId="29057C2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5279ED5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2A9218E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26.20×4年4月10日，甲公司拟定一项员工辞退计划，自愿接受裁减的员工将给予其一定的经济补偿。20×4年5月10日甲公司就该项辞退计划的具体内容与员工进行协商，并于6月20日经董事会批准公告，该辞退计划不可撤回。20×4年9月1日，甲公司正式实施该辞退计划。不考虑其他因素，甲公司因实施该项计划而支出的补偿金应列入职工薪</w:t>
      </w:r>
      <w:proofErr w:type="gramStart"/>
      <w:r w:rsidRPr="00E34BAE">
        <w:rPr>
          <w:rFonts w:ascii="宋体" w:eastAsia="宋体" w:hAnsi="宋体" w:hint="eastAsia"/>
          <w:sz w:val="24"/>
        </w:rPr>
        <w:t>酬</w:t>
      </w:r>
      <w:proofErr w:type="gramEnd"/>
      <w:r w:rsidRPr="00E34BAE">
        <w:rPr>
          <w:rFonts w:ascii="宋体" w:eastAsia="宋体" w:hAnsi="宋体" w:hint="eastAsia"/>
          <w:sz w:val="24"/>
        </w:rPr>
        <w:t>负债的时间为（　　）。</w:t>
      </w:r>
    </w:p>
    <w:p w14:paraId="41D19BD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A.20×4年4月10日</w:t>
      </w:r>
    </w:p>
    <w:p w14:paraId="2154B67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B.20×4年5月10日</w:t>
      </w:r>
    </w:p>
    <w:p w14:paraId="49E7C20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C.20×4年6月20日</w:t>
      </w:r>
    </w:p>
    <w:p w14:paraId="5B0B4A2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D.20×4年9月1日</w:t>
      </w:r>
    </w:p>
    <w:p w14:paraId="5B27A7A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1B58BA4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35EFA14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27.下列各项交易或事项中属于股份支付的是（　　）。</w:t>
      </w:r>
    </w:p>
    <w:p w14:paraId="450B901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A.企业按上年净利润的1%分配给员工</w:t>
      </w:r>
    </w:p>
    <w:p w14:paraId="67A4888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B.股份有限公司向其股东分派股票股利</w:t>
      </w:r>
    </w:p>
    <w:p w14:paraId="2E1623F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C.股份有限公司向其高管授予股票期权</w:t>
      </w:r>
    </w:p>
    <w:p w14:paraId="226DB54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D.企业合并中合并方向被合并方股东定向增发股票作为合并对价</w:t>
      </w:r>
    </w:p>
    <w:p w14:paraId="65D0781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099C5B5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4E68963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28.2×23年1月1日，甲公司与乙公司进行债务重组，重组日甲公司应收乙公司账款账面余额为1000万元，已提坏账准备100万元，其公允价值为940万元，甲公司同意原应收账款的40%延长至2×23年12月31日偿还，原应收账款的40%部分当日公允价值为376万元，剩余部分款项乙公司以一批存货抵偿，存货公允价值为600万元。假定不考虑增值税及其他因素。甲公司因债务重组影响当期损益的金额为（　　）万元。</w:t>
      </w:r>
    </w:p>
    <w:p w14:paraId="1D57504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A.40</w:t>
      </w:r>
    </w:p>
    <w:p w14:paraId="39AFE2F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B.100</w:t>
      </w:r>
    </w:p>
    <w:p w14:paraId="2BA35E3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C.400</w:t>
      </w:r>
    </w:p>
    <w:p w14:paraId="35627C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D.600</w:t>
      </w:r>
    </w:p>
    <w:p w14:paraId="1E5066B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0D81573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35FCBA6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29.下列事项中，不属于或有事项的是（　　）。</w:t>
      </w:r>
    </w:p>
    <w:p w14:paraId="3B886CF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A.对债务单位提起诉讼</w:t>
      </w:r>
    </w:p>
    <w:p w14:paraId="7BCA291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B.对售出商品提供产品质量保证</w:t>
      </w:r>
    </w:p>
    <w:p w14:paraId="1597F30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C.固定资产计提折旧</w:t>
      </w:r>
    </w:p>
    <w:p w14:paraId="01536E6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D.为子公司的贷款提供担保</w:t>
      </w:r>
    </w:p>
    <w:p w14:paraId="78BFEA0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58191E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06C7AA2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sz w:val="24"/>
        </w:rPr>
        <w:t>30.甲公司将其拥有</w:t>
      </w:r>
      <w:proofErr w:type="gramStart"/>
      <w:r w:rsidRPr="00E34BAE">
        <w:rPr>
          <w:rFonts w:ascii="宋体" w:eastAsia="宋体" w:hAnsi="宋体"/>
          <w:sz w:val="24"/>
        </w:rPr>
        <w:t>的某合成药</w:t>
      </w:r>
      <w:proofErr w:type="gramEnd"/>
      <w:r w:rsidRPr="00E34BAE">
        <w:rPr>
          <w:rFonts w:ascii="宋体" w:eastAsia="宋体" w:hAnsi="宋体"/>
          <w:sz w:val="24"/>
        </w:rPr>
        <w:t>的专利权许可授予乙公司，授权期限为10年。同时，甲公司承诺为乙公司生产该种药品。除此之外，甲公司不会从事任何与支持该药品相关的活动。该药品的生产流程特殊性极高，没有其他公司能够生产该药品。下列各项表述中正确的是（  ）。</w:t>
      </w:r>
    </w:p>
    <w:p w14:paraId="34D6920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A.该专利权许可和生产服务可明确区分，应当分别作为单项履约义务进行会计处理</w:t>
      </w:r>
    </w:p>
    <w:p w14:paraId="26ACC87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B.该专利权许可和生产服务不可明确区分，应当将其一起作为单项履约义务进行会计处理</w:t>
      </w:r>
    </w:p>
    <w:p w14:paraId="4D92963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C.甲公司将授予乙公司专利权许可的交易价格与账面价值差额计入资产处置损益</w:t>
      </w:r>
    </w:p>
    <w:p w14:paraId="0B992C1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D.甲公司应将交易价格在专利权许可和生产服务之间进行分配</w:t>
      </w:r>
    </w:p>
    <w:p w14:paraId="0E3D817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689B950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33B12A9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31.2×24年10月31日，甲公司获得只能用于未来项目研发的财政拨款800万元，该研发项目预计于2×24年12月31日开始。2×24年10月31日，甲公司应将收到的该笔财政拨款计入（　　）。</w:t>
      </w:r>
    </w:p>
    <w:p w14:paraId="2EBC0F7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A.递延收益</w:t>
      </w:r>
    </w:p>
    <w:p w14:paraId="7FAB1B6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B.营业外收入</w:t>
      </w:r>
    </w:p>
    <w:p w14:paraId="62482FD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C.资本公积</w:t>
      </w:r>
    </w:p>
    <w:p w14:paraId="065F2B4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D.其他综合收益</w:t>
      </w:r>
    </w:p>
    <w:p w14:paraId="0C0C588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50ABFD3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711D20B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32.下列导致固定资产建造中断时间连续超过3个月的事项中，不应暂停借款费用资本化的是（　　）。</w:t>
      </w:r>
    </w:p>
    <w:p w14:paraId="057CACC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A.安全事故</w:t>
      </w:r>
    </w:p>
    <w:p w14:paraId="1AFD0CD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B.可预见的气候影响</w:t>
      </w:r>
    </w:p>
    <w:p w14:paraId="78E3211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C.资金周转困难</w:t>
      </w:r>
    </w:p>
    <w:p w14:paraId="3C79995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D.与施工方发生了质量纠纷</w:t>
      </w:r>
    </w:p>
    <w:p w14:paraId="1FFD8A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5CB8660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292E5C6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33.甲公司2023年12月31日预提产品质量保证费用，确认预计负债100万元，2023年发生产品质量保修费用20万元，假定预计负债期初余额为零。税法规定，企业计提的产品质量保修费在实际发生时允许税前扣除。则甲公司2023年12月31日预计负债计税基础为（　　）万元。</w:t>
      </w:r>
    </w:p>
    <w:p w14:paraId="729CAB8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A.0</w:t>
      </w:r>
    </w:p>
    <w:p w14:paraId="7F6DED8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B.80</w:t>
      </w:r>
    </w:p>
    <w:p w14:paraId="373F366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C.20</w:t>
      </w:r>
    </w:p>
    <w:p w14:paraId="0F16005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D.100</w:t>
      </w:r>
    </w:p>
    <w:p w14:paraId="5A176F3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501306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04F3BEF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34.下列各项关于企业境外经营的含义和外币业务会计处理的表述中，正确的是（　　）。</w:t>
      </w:r>
    </w:p>
    <w:p w14:paraId="15F1D25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A.企业境外子公司的记账本位币与母公司相同的，该境外子公司属于境外经营</w:t>
      </w:r>
    </w:p>
    <w:p w14:paraId="791F077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B.注册在我国境内</w:t>
      </w:r>
      <w:proofErr w:type="gramStart"/>
      <w:r w:rsidRPr="00E34BAE">
        <w:rPr>
          <w:rFonts w:ascii="宋体" w:eastAsia="宋体" w:hAnsi="宋体" w:hint="eastAsia"/>
          <w:sz w:val="24"/>
        </w:rPr>
        <w:t>且业务</w:t>
      </w:r>
      <w:proofErr w:type="gramEnd"/>
      <w:r w:rsidRPr="00E34BAE">
        <w:rPr>
          <w:rFonts w:ascii="宋体" w:eastAsia="宋体" w:hAnsi="宋体" w:hint="eastAsia"/>
          <w:sz w:val="24"/>
        </w:rPr>
        <w:t>收支以外币为主的外商投资企业不得采用人民币以外的货币作为记账本位币</w:t>
      </w:r>
    </w:p>
    <w:p w14:paraId="366DE1A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C.当汇率变动不大时，为简化核算，企业在外币交易日进行外币折算时，可以选择采用即期汇率的近似汇率折算</w:t>
      </w:r>
    </w:p>
    <w:p w14:paraId="3076AEE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D.企业发生外币兑换交易时，应采用中国人民银行公布的人民币汇率的中间价折</w:t>
      </w:r>
      <w:r w:rsidRPr="00E34BAE">
        <w:rPr>
          <w:rFonts w:ascii="宋体" w:eastAsia="宋体" w:hAnsi="宋体" w:hint="eastAsia"/>
          <w:sz w:val="24"/>
        </w:rPr>
        <w:lastRenderedPageBreak/>
        <w:t>算，不能采用实际买入价或卖出价折算</w:t>
      </w:r>
    </w:p>
    <w:p w14:paraId="542037E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30D289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5ADA8E2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35.下列各项关于企业合并界定的表述中，正确的是（　　）。</w:t>
      </w:r>
    </w:p>
    <w:p w14:paraId="0D8D617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A.一个企业取得对另一个或多个企业的控制权，该交易或事项形成企业合并</w:t>
      </w:r>
    </w:p>
    <w:p w14:paraId="03DFE0A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B.在交易发生以后，投资方拥有对被投资方的权力，通过参与被投资方的相关活动享有可变回报，则该交易事项形成企业合并</w:t>
      </w:r>
    </w:p>
    <w:p w14:paraId="3EBA2DC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C.一个企业支付对价取得另一个企业（构成业务）的全部净资产，但交易事项发生后，撤销被购买方的法人资格，此时该交易或事项不属于企业合并</w:t>
      </w:r>
    </w:p>
    <w:p w14:paraId="077AED3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D.是否形成企业合并要考虑交易或事项发生前后，是否涉及对标的业务控制权的转移，以及取得的资产或资产、负债组合是否构成业务</w:t>
      </w:r>
    </w:p>
    <w:p w14:paraId="11EBC44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1CD5BB7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4E84F49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36.甲公司与某机场运营商（供应商）签订了使用机场某处空间销售商品的三年期合同。合同规定了空间的大小，该空间可位于机场内的任一登机区域。在使用期内，供应商有权随时</w:t>
      </w:r>
      <w:proofErr w:type="gramStart"/>
      <w:r w:rsidRPr="00E34BAE">
        <w:rPr>
          <w:rFonts w:ascii="宋体" w:eastAsia="宋体" w:hAnsi="宋体" w:hint="eastAsia"/>
          <w:sz w:val="24"/>
        </w:rPr>
        <w:t>变更分配给甲</w:t>
      </w:r>
      <w:proofErr w:type="gramEnd"/>
      <w:r w:rsidRPr="00E34BAE">
        <w:rPr>
          <w:rFonts w:ascii="宋体" w:eastAsia="宋体" w:hAnsi="宋体" w:hint="eastAsia"/>
          <w:sz w:val="24"/>
        </w:rPr>
        <w:t>公司的空间位置，供应商变更客户空间位置的相关成本极小。甲公司使用易于移动的售货亭销售商品，机场有很多符合合同规定空间的区域。不考虑其他因素，下列表述中正确的是（　　）。</w:t>
      </w:r>
    </w:p>
    <w:p w14:paraId="5DA7CEB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A.供应商有替换客户所使用空间的保护性权利</w:t>
      </w:r>
    </w:p>
    <w:p w14:paraId="09B34E5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B.分</w:t>
      </w:r>
      <w:proofErr w:type="gramStart"/>
      <w:r w:rsidRPr="00E34BAE">
        <w:rPr>
          <w:rFonts w:ascii="宋体" w:eastAsia="宋体" w:hAnsi="宋体" w:hint="eastAsia"/>
          <w:sz w:val="24"/>
        </w:rPr>
        <w:t>配给甲</w:t>
      </w:r>
      <w:proofErr w:type="gramEnd"/>
      <w:r w:rsidRPr="00E34BAE">
        <w:rPr>
          <w:rFonts w:ascii="宋体" w:eastAsia="宋体" w:hAnsi="宋体" w:hint="eastAsia"/>
          <w:sz w:val="24"/>
        </w:rPr>
        <w:t>公司的空间位置属于已识别资产</w:t>
      </w:r>
    </w:p>
    <w:p w14:paraId="3ED0B74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C.该合同包含租用机场空间的三年期租赁</w:t>
      </w:r>
    </w:p>
    <w:p w14:paraId="68149CB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D.该合同不包含租赁</w:t>
      </w:r>
    </w:p>
    <w:p w14:paraId="79CD554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554E3A9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352BC2E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37.关于持有待售类别和终止经营的列报，下列表述中错误的是（　　）。</w:t>
      </w:r>
    </w:p>
    <w:p w14:paraId="6AE0C2E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A.划分为持有待售类别并符合终止经营定义的资产产生的损益应作为终止经营损益列报</w:t>
      </w:r>
    </w:p>
    <w:p w14:paraId="4BA2E1F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B.对于当期列报的终止经营，企业应当在当期财务报表中，将原来作为持续经营损益列报的信息重新作为可比会计期间的终止经营损益列报</w:t>
      </w:r>
    </w:p>
    <w:p w14:paraId="42C4129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C.非流动资产或</w:t>
      </w:r>
      <w:proofErr w:type="gramStart"/>
      <w:r w:rsidRPr="00E34BAE">
        <w:rPr>
          <w:rFonts w:ascii="宋体" w:eastAsia="宋体" w:hAnsi="宋体" w:hint="eastAsia"/>
          <w:sz w:val="24"/>
        </w:rPr>
        <w:t>处置组</w:t>
      </w:r>
      <w:proofErr w:type="gramEnd"/>
      <w:r w:rsidRPr="00E34BAE">
        <w:rPr>
          <w:rFonts w:ascii="宋体" w:eastAsia="宋体" w:hAnsi="宋体" w:hint="eastAsia"/>
          <w:sz w:val="24"/>
        </w:rPr>
        <w:t>在资产负债表日次日起至财务报告批准报出日之间满足持有待售类别划分条件的，应当作为资产负债表日后非调整事项进行会计处理</w:t>
      </w:r>
    </w:p>
    <w:p w14:paraId="770A958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D.终止经营的相关损益应当作为终止经营损益列报，列报的终止经营</w:t>
      </w:r>
      <w:proofErr w:type="gramStart"/>
      <w:r w:rsidRPr="00E34BAE">
        <w:rPr>
          <w:rFonts w:ascii="宋体" w:eastAsia="宋体" w:hAnsi="宋体" w:hint="eastAsia"/>
          <w:sz w:val="24"/>
        </w:rPr>
        <w:t>损益仅</w:t>
      </w:r>
      <w:proofErr w:type="gramEnd"/>
      <w:r w:rsidRPr="00E34BAE">
        <w:rPr>
          <w:rFonts w:ascii="宋体" w:eastAsia="宋体" w:hAnsi="宋体" w:hint="eastAsia"/>
          <w:sz w:val="24"/>
        </w:rPr>
        <w:t>包含认定为终止经营后的报告期间</w:t>
      </w:r>
    </w:p>
    <w:p w14:paraId="6C17585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56A5355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1AFCDAF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38.下列各项关于合营安排会计处理的表述中，正确的是（　　）。</w:t>
      </w:r>
    </w:p>
    <w:p w14:paraId="7169400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A.合营方</w:t>
      </w:r>
      <w:proofErr w:type="gramStart"/>
      <w:r w:rsidRPr="00E34BAE">
        <w:rPr>
          <w:rFonts w:ascii="宋体" w:eastAsia="宋体" w:hAnsi="宋体" w:hint="eastAsia"/>
          <w:sz w:val="24"/>
        </w:rPr>
        <w:t>自共同</w:t>
      </w:r>
      <w:proofErr w:type="gramEnd"/>
      <w:r w:rsidRPr="00E34BAE">
        <w:rPr>
          <w:rFonts w:ascii="宋体" w:eastAsia="宋体" w:hAnsi="宋体" w:hint="eastAsia"/>
          <w:sz w:val="24"/>
        </w:rPr>
        <w:t>经营购买不构成业务的资产的，在将该资产出售给第三方前应仅确认该交易产生损益中归属于共同经营其他参与方的部分</w:t>
      </w:r>
    </w:p>
    <w:p w14:paraId="6DCAF20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B.共同经营的合营方应按约定的份额比例享有共同经营产生的净资产</w:t>
      </w:r>
    </w:p>
    <w:p w14:paraId="1DB42FD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C.共同经营的合营方对共同经营的投资应</w:t>
      </w:r>
      <w:proofErr w:type="gramStart"/>
      <w:r w:rsidRPr="00E34BAE">
        <w:rPr>
          <w:rFonts w:ascii="宋体" w:eastAsia="宋体" w:hAnsi="宋体" w:hint="eastAsia"/>
          <w:sz w:val="24"/>
        </w:rPr>
        <w:t>按摊余成本</w:t>
      </w:r>
      <w:proofErr w:type="gramEnd"/>
      <w:r w:rsidRPr="00E34BAE">
        <w:rPr>
          <w:rFonts w:ascii="宋体" w:eastAsia="宋体" w:hAnsi="宋体" w:hint="eastAsia"/>
          <w:sz w:val="24"/>
        </w:rPr>
        <w:t>计量</w:t>
      </w:r>
    </w:p>
    <w:p w14:paraId="249C2C9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D.合营方应对持有的合营企业投资采用成本法核算</w:t>
      </w:r>
    </w:p>
    <w:p w14:paraId="16675C6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165069B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25F4F90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39.企业以公允价值对相关资产或负债进行初始计量时，下列事项中，可将取得资产或者承担负债的交易价格作为该资产或负债公允价值的是（　　）。</w:t>
      </w:r>
    </w:p>
    <w:p w14:paraId="4201A5E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A.被迫进行的交易</w:t>
      </w:r>
    </w:p>
    <w:p w14:paraId="544689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B.交易价格所代表的计量单元不同于以公允价值计量的相关资产或负债的计量单元</w:t>
      </w:r>
    </w:p>
    <w:p w14:paraId="3115D3A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C.进行交易的市场不是该资产或负债的主要市场</w:t>
      </w:r>
    </w:p>
    <w:p w14:paraId="2D64C96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D.关联方之间的交易是按照市场条款进行</w:t>
      </w:r>
    </w:p>
    <w:p w14:paraId="0E8FC00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3BC5875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出处：《企业会计准则第39号——公允价值计量》</w:t>
      </w:r>
    </w:p>
    <w:p w14:paraId="23E59EB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40.报告分部的数量通常不应当超过（　　）</w:t>
      </w:r>
      <w:proofErr w:type="gramStart"/>
      <w:r w:rsidRPr="00E34BAE">
        <w:rPr>
          <w:rFonts w:ascii="宋体" w:eastAsia="宋体" w:hAnsi="宋体" w:hint="eastAsia"/>
          <w:sz w:val="24"/>
        </w:rPr>
        <w:t>个</w:t>
      </w:r>
      <w:proofErr w:type="gramEnd"/>
      <w:r w:rsidRPr="00E34BAE">
        <w:rPr>
          <w:rFonts w:ascii="宋体" w:eastAsia="宋体" w:hAnsi="宋体" w:hint="eastAsia"/>
          <w:sz w:val="24"/>
        </w:rPr>
        <w:t>。</w:t>
      </w:r>
    </w:p>
    <w:p w14:paraId="3B06E6B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A.6</w:t>
      </w:r>
    </w:p>
    <w:p w14:paraId="12CCD2B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B.8</w:t>
      </w:r>
    </w:p>
    <w:p w14:paraId="56BC9C1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C.10</w:t>
      </w:r>
    </w:p>
    <w:p w14:paraId="1CBCB72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D.12</w:t>
      </w:r>
    </w:p>
    <w:p w14:paraId="0ECB581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29FF4D0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出处：《企业会计准则第35号——分部报告》</w:t>
      </w:r>
    </w:p>
    <w:p w14:paraId="423B349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41.下列关于每股收益的表述中，不正确的是（　　）。</w:t>
      </w:r>
    </w:p>
    <w:p w14:paraId="745CD13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A.每股收益是指普通股股东每持有1股普通股所能享有的企业净利润或需承担的企业净亏损</w:t>
      </w:r>
    </w:p>
    <w:p w14:paraId="27D3988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B.每股收益可反映企业的经营成果</w:t>
      </w:r>
    </w:p>
    <w:p w14:paraId="7B8E5F3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C.每股收益可用于企业不同会计期间的业绩比较，也可用于企业经营实绩与盈利预测的比较</w:t>
      </w:r>
    </w:p>
    <w:p w14:paraId="1FE765F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D.基本每股收益应当考虑当期实际发行在外的普通股股份及预期未来将转换为普通股的潜在普通股</w:t>
      </w:r>
    </w:p>
    <w:p w14:paraId="0B40B74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4CC4489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212146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42.下列各项关于中期财务报告会计处理的表述中，错误的是（　　）。</w:t>
      </w:r>
    </w:p>
    <w:p w14:paraId="149BB76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A.编制中期财务报告时对于重要性的判断应以预计的年度财务报告数据为基础</w:t>
      </w:r>
    </w:p>
    <w:p w14:paraId="34D7EF1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B.编制中期财务报告时应将中期视为一个独立的会计期间，所采用的会计政策应与年度财务报表所采用的会计政策相一致</w:t>
      </w:r>
    </w:p>
    <w:p w14:paraId="5AFD1FA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C.中期财务报告附注相对于年度财务报告中的附注而言，可以适当简化</w:t>
      </w:r>
    </w:p>
    <w:p w14:paraId="3BB4F82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D.中期财务报告计量相对于年度财务数据的计量而言，在很大程度上依赖于估计</w:t>
      </w:r>
    </w:p>
    <w:p w14:paraId="28A0D4E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3D134DA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28969C9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43.本期退回的增值税、所得税等，在现金流量表的（　　）项目中反映。</w:t>
      </w:r>
    </w:p>
    <w:p w14:paraId="35022B0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A.收到的税费返还</w:t>
      </w:r>
    </w:p>
    <w:p w14:paraId="2F3A04D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B.支付给职工以及为职工支付的现金</w:t>
      </w:r>
    </w:p>
    <w:p w14:paraId="5FD8564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C.支付其他与经营活动有关的现金</w:t>
      </w:r>
    </w:p>
    <w:p w14:paraId="097338D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D.支付的各项税费</w:t>
      </w:r>
    </w:p>
    <w:p w14:paraId="24584F6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6AEBA85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6DA6F89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44.甲公司2×23年财务报告批准报出日为2×24年4月10日，下列事项中，属于资产负债表日后调整事项的是（　　）。</w:t>
      </w:r>
    </w:p>
    <w:p w14:paraId="399B759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A.2×24年3月9日因甲公司经营所在地发生重大自然灾害，导致其资产发生重</w:t>
      </w:r>
      <w:r w:rsidRPr="00E34BAE">
        <w:rPr>
          <w:rFonts w:ascii="宋体" w:eastAsia="宋体" w:hAnsi="宋体" w:hint="eastAsia"/>
          <w:sz w:val="24"/>
        </w:rPr>
        <w:lastRenderedPageBreak/>
        <w:t>大损失</w:t>
      </w:r>
    </w:p>
    <w:p w14:paraId="1BFC3A9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B.2×24年3月10日存货市场价格发生严重下跌</w:t>
      </w:r>
    </w:p>
    <w:p w14:paraId="366086E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C.2×24年4月5日甲公司因未能如期交付协议约定的商品，支付购货</w:t>
      </w:r>
      <w:proofErr w:type="gramStart"/>
      <w:r w:rsidRPr="00E34BAE">
        <w:rPr>
          <w:rFonts w:ascii="宋体" w:eastAsia="宋体" w:hAnsi="宋体" w:hint="eastAsia"/>
          <w:sz w:val="24"/>
        </w:rPr>
        <w:t>商重大</w:t>
      </w:r>
      <w:proofErr w:type="gramEnd"/>
      <w:r w:rsidRPr="00E34BAE">
        <w:rPr>
          <w:rFonts w:ascii="宋体" w:eastAsia="宋体" w:hAnsi="宋体" w:hint="eastAsia"/>
          <w:sz w:val="24"/>
        </w:rPr>
        <w:t>金额的违约金</w:t>
      </w:r>
    </w:p>
    <w:p w14:paraId="3025044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D.2×24年2月20日发现2×23年少计提固定资产减值准备40万元，补提固定资产减值准备40万元</w:t>
      </w:r>
    </w:p>
    <w:p w14:paraId="1722950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24BCEB7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7EA2029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45.下列会计事项中，属于会计政策变更但不需要调整当期期初留存收益的是（　　）。</w:t>
      </w:r>
    </w:p>
    <w:p w14:paraId="284ACE0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A.附有销售退回条款的商品销售，估计退货率由15%调整到10%</w:t>
      </w:r>
    </w:p>
    <w:p w14:paraId="58CD99C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B.存货发出计价方法由先进先出法改为移动加权平均法</w:t>
      </w:r>
    </w:p>
    <w:p w14:paraId="629282C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C.固定资产的预计净残值率由3%调整为5%</w:t>
      </w:r>
    </w:p>
    <w:p w14:paraId="29B0BBD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D.投资性房地产后续计量方法由成本模式改为公允价值模式</w:t>
      </w:r>
    </w:p>
    <w:p w14:paraId="7C22872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53A907B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169ACCA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46.在进行金融资产终止确认判断时，企业应首先确定（　　）。</w:t>
      </w:r>
    </w:p>
    <w:p w14:paraId="4BA916B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A.报告主体</w:t>
      </w:r>
    </w:p>
    <w:p w14:paraId="30D8C58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B.适用的确认原则</w:t>
      </w:r>
    </w:p>
    <w:p w14:paraId="071F2A4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C.是否转移合同权利</w:t>
      </w:r>
    </w:p>
    <w:p w14:paraId="51A5DC4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D.是否通过过手测试</w:t>
      </w:r>
    </w:p>
    <w:p w14:paraId="62FF8A1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00629F4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6286373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47.甲公司在销售中通常会给予客户一定期限的信用期。为了盘活存量资产，提高资金使用效率，甲公司与银行签订应收账款无追索</w:t>
      </w:r>
      <w:proofErr w:type="gramStart"/>
      <w:r w:rsidRPr="00E34BAE">
        <w:rPr>
          <w:rFonts w:ascii="宋体" w:eastAsia="宋体" w:hAnsi="宋体" w:hint="eastAsia"/>
          <w:sz w:val="24"/>
        </w:rPr>
        <w:t>权保理总</w:t>
      </w:r>
      <w:proofErr w:type="gramEnd"/>
      <w:r w:rsidRPr="00E34BAE">
        <w:rPr>
          <w:rFonts w:ascii="宋体" w:eastAsia="宋体" w:hAnsi="宋体" w:hint="eastAsia"/>
          <w:sz w:val="24"/>
        </w:rPr>
        <w:t>协议，银行向甲公司一次性授信10亿元人民币，甲公司可以在需要时随时向银行出售应收账款。以往甲公司频繁向银行出售应收账款，且出售金额重大，上述出售满足金融资产终止确认的规定，对于未出售的应收</w:t>
      </w:r>
      <w:proofErr w:type="gramStart"/>
      <w:r w:rsidRPr="00E34BAE">
        <w:rPr>
          <w:rFonts w:ascii="宋体" w:eastAsia="宋体" w:hAnsi="宋体" w:hint="eastAsia"/>
          <w:sz w:val="24"/>
        </w:rPr>
        <w:t>账款甲</w:t>
      </w:r>
      <w:proofErr w:type="gramEnd"/>
      <w:r w:rsidRPr="00E34BAE">
        <w:rPr>
          <w:rFonts w:ascii="宋体" w:eastAsia="宋体" w:hAnsi="宋体" w:hint="eastAsia"/>
          <w:sz w:val="24"/>
        </w:rPr>
        <w:t>公司以收取合同现金流量为目标。甲公司应将该应收账款分类为（　　）。</w:t>
      </w:r>
    </w:p>
    <w:p w14:paraId="52014EE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A.以摊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173D3AA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B.以公允价值计量且其变动计入当期损益的金融资产</w:t>
      </w:r>
    </w:p>
    <w:p w14:paraId="22FF013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C.以公允价值计量且其变动计入其他综合收益的金融资产</w:t>
      </w:r>
    </w:p>
    <w:p w14:paraId="2BDF575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D.衍生金融资产</w:t>
      </w:r>
    </w:p>
    <w:p w14:paraId="3226070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7E7BB3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1006A8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48.会计师事务所、注册会计师对其违反《中华人民共和国注册会计师法》的行政处罚决定不服的，可以在接到处罚通知之日起（　　）日内向</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处罚决定的机关的上一级机关申请复议。</w:t>
      </w:r>
    </w:p>
    <w:p w14:paraId="6A8160B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A.10</w:t>
      </w:r>
    </w:p>
    <w:p w14:paraId="0067457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B.15</w:t>
      </w:r>
    </w:p>
    <w:p w14:paraId="14E08D9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C.30</w:t>
      </w:r>
    </w:p>
    <w:p w14:paraId="05A3DB6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D.60</w:t>
      </w:r>
    </w:p>
    <w:p w14:paraId="7A23E91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4EB1127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7A1F253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49.总会计师取得会计师任职资格后，主管一个单位或者单位内一个重要方面的财务会计工作时间不少于（　　）年。</w:t>
      </w:r>
    </w:p>
    <w:p w14:paraId="17E4A19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A.1</w:t>
      </w:r>
    </w:p>
    <w:p w14:paraId="39176D8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B.2</w:t>
      </w:r>
    </w:p>
    <w:p w14:paraId="52D1A7D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C.3</w:t>
      </w:r>
    </w:p>
    <w:p w14:paraId="501FB34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D.5</w:t>
      </w:r>
    </w:p>
    <w:p w14:paraId="6B2C6C2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223ED09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5ED50D6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50.加强注册会计师专业培训教育的重点内容不包括（　　）。</w:t>
      </w:r>
    </w:p>
    <w:p w14:paraId="2E6F9BA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A.专业胜任能力</w:t>
      </w:r>
    </w:p>
    <w:p w14:paraId="0AB440B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B.职业技能</w:t>
      </w:r>
    </w:p>
    <w:p w14:paraId="4022C86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C.市场营销能力</w:t>
      </w:r>
    </w:p>
    <w:p w14:paraId="116DF14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D.职业道德操守</w:t>
      </w:r>
    </w:p>
    <w:p w14:paraId="41CEFC6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3CB6B93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出处：《国务院办公厅关于进一步规范财务审计秩序 促进注册会计师行业健康发展的意见》</w:t>
      </w:r>
    </w:p>
    <w:p w14:paraId="48EB4D3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51.下列关于优化证券监管执法体制机制，提升行政执法效能说法正确的是（　　）。</w:t>
      </w:r>
    </w:p>
    <w:p w14:paraId="05FEFF1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A.无需加快推进监管转型来构建高效协同的监管架构</w:t>
      </w:r>
    </w:p>
    <w:p w14:paraId="228CFEB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B.强化发行审核、公司监管、中介机构监管等业务条线协同不能提升监管效能</w:t>
      </w:r>
    </w:p>
    <w:p w14:paraId="1614281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C.完善重大财务造假案件调查处罚机制，有助于提高查办质效</w:t>
      </w:r>
    </w:p>
    <w:p w14:paraId="1E51E4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D.无需用好与境外证券监管机构签署的监管合作谅解备忘录来提升查处效率</w:t>
      </w:r>
    </w:p>
    <w:p w14:paraId="46B7D18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14EED9E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2A2A37E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52.企业提供的会计信息应当反映与企业财务状况、经营成果和现金流量等有关的所有重要交易或者事项，这是会计信息质量的（　　）要求。</w:t>
      </w:r>
    </w:p>
    <w:p w14:paraId="30B0641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A.重要性</w:t>
      </w:r>
    </w:p>
    <w:p w14:paraId="79FD0D9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B.谨慎性</w:t>
      </w:r>
    </w:p>
    <w:p w14:paraId="7BFF330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C.相关性</w:t>
      </w:r>
    </w:p>
    <w:p w14:paraId="085526A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D.实质重于形式</w:t>
      </w:r>
    </w:p>
    <w:p w14:paraId="45B8946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
    <w:p w14:paraId="55232FE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41F198F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53.省级财政部门应当通过财政会计行业管理系统对申请人有关信息进行核对，并自受理申请之日起（　　）日内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准予或者不予会计师事务所执业许可的决定。</w:t>
      </w:r>
    </w:p>
    <w:p w14:paraId="6C872D9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A.3</w:t>
      </w:r>
    </w:p>
    <w:p w14:paraId="18EC506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B.5</w:t>
      </w:r>
    </w:p>
    <w:p w14:paraId="3CD607F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C.15</w:t>
      </w:r>
    </w:p>
    <w:p w14:paraId="79FD5D0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D.30</w:t>
      </w:r>
    </w:p>
    <w:p w14:paraId="07E7F4B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答案：D</w:t>
      </w:r>
    </w:p>
    <w:p w14:paraId="68A422D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7BD87BF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54.根据规定，除会计师事务所以外的机构从事代理记账业务，应当经（　　）</w:t>
      </w:r>
      <w:r w:rsidRPr="00E34BAE">
        <w:rPr>
          <w:rFonts w:ascii="宋体" w:eastAsia="宋体" w:hAnsi="宋体" w:hint="eastAsia"/>
          <w:sz w:val="24"/>
        </w:rPr>
        <w:lastRenderedPageBreak/>
        <w:t>批准，领取代理记账许可证书。</w:t>
      </w:r>
    </w:p>
    <w:p w14:paraId="3B17F2D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A.县级以上地方人民政府市场监督管理部门</w:t>
      </w:r>
    </w:p>
    <w:p w14:paraId="20CB182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B.县级以上地方人民政府财政部门</w:t>
      </w:r>
    </w:p>
    <w:p w14:paraId="2A6ACDB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C.省级人民政府财政部门</w:t>
      </w:r>
    </w:p>
    <w:p w14:paraId="5E63944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D.国务院财政部门</w:t>
      </w:r>
    </w:p>
    <w:p w14:paraId="2D3BCEE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6A7DDB8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795B687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55.根据《注册会计师注册办法》的规定，下列关于注册会计师注册的相关说法中错误的是（　　）。</w:t>
      </w:r>
    </w:p>
    <w:p w14:paraId="42C36D5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A.省级注册会计师协会应当自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注销注册决定之日起10个工作日内将注销注册人员的名单在全国性报刊或者相关网站上予以公告</w:t>
      </w:r>
    </w:p>
    <w:p w14:paraId="5E46101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B.受吊销注册会计师证书的处罚，自处罚决定生效之日起至申请注册之日止不满5年的，不予注册</w:t>
      </w:r>
    </w:p>
    <w:p w14:paraId="40E46E1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C.省级注册会计师协会收到申请人提交的申请材料后，应当对申请人提交的申请材料进行形式和实质性审查</w:t>
      </w:r>
    </w:p>
    <w:p w14:paraId="16604E7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D.省级注册会计师协会</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准予注册决定的，应当自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决定之日起10个工作日内向申请人颁发注册会计师证书</w:t>
      </w:r>
    </w:p>
    <w:p w14:paraId="07AFB4A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7AB1463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7DDEF7D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56.下列不属于企业识别外部风险时应关注因素的是（　　）。</w:t>
      </w:r>
    </w:p>
    <w:p w14:paraId="6DD6700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A.经济形势</w:t>
      </w:r>
    </w:p>
    <w:p w14:paraId="5694D20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B.法律法规</w:t>
      </w:r>
    </w:p>
    <w:p w14:paraId="264A186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C.员工健康</w:t>
      </w:r>
    </w:p>
    <w:p w14:paraId="03971AA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D.技术进步</w:t>
      </w:r>
    </w:p>
    <w:p w14:paraId="56E686C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64CE7CA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09006A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57.在注册会计师对企业内部控制进行审计的过程中，关于利用企业内部审计人员、内部控制评价人员和其他相关人员工作的说法，错误的是（　　）。</w:t>
      </w:r>
    </w:p>
    <w:p w14:paraId="105B15A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A.注册会计师应当对企业内部控制自我评价工作进行评估，以判断是否利用相关</w:t>
      </w:r>
      <w:r w:rsidRPr="00E34BAE">
        <w:rPr>
          <w:rFonts w:ascii="宋体" w:eastAsia="宋体" w:hAnsi="宋体" w:hint="eastAsia"/>
          <w:sz w:val="24"/>
        </w:rPr>
        <w:lastRenderedPageBreak/>
        <w:t>人员工作及利用程度</w:t>
      </w:r>
    </w:p>
    <w:p w14:paraId="115B306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B.利用相关人员工作时，注册会计师需对其专业胜任能力和客观性进行充分评价</w:t>
      </w:r>
    </w:p>
    <w:p w14:paraId="725C3C0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C.与某项控制相关的风险越高，可利用相关人员工作的程度就越高</w:t>
      </w:r>
    </w:p>
    <w:p w14:paraId="5778A2C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D.注册会计师应当对发表的审计意见独立承担责任，利用相关人员工作不会减轻其责任</w:t>
      </w:r>
    </w:p>
    <w:p w14:paraId="4A088C7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
    <w:p w14:paraId="4501C6F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7039BBE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58.下列选项中，属于编制滚动预算的优点的表述是（　　）。</w:t>
      </w:r>
    </w:p>
    <w:p w14:paraId="71E986A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A.对预算沟通的要求高</w:t>
      </w:r>
    </w:p>
    <w:p w14:paraId="26DF54F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B.实现动态反映市场</w:t>
      </w:r>
    </w:p>
    <w:p w14:paraId="60CB464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C.预算编制的工作量大</w:t>
      </w:r>
    </w:p>
    <w:p w14:paraId="71549EC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D.增加管理层的不稳定感</w:t>
      </w:r>
    </w:p>
    <w:p w14:paraId="565C624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313429B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39315A7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59.企业披露的可持续信息应当与信息使用者的决策相关，有助于信息使用者</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评价或者预测。该描述是指可持续信息的（　　）。</w:t>
      </w:r>
    </w:p>
    <w:p w14:paraId="3567C91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A.可靠性</w:t>
      </w:r>
    </w:p>
    <w:p w14:paraId="699B477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B.相关性</w:t>
      </w:r>
    </w:p>
    <w:p w14:paraId="051233B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C.可比性</w:t>
      </w:r>
    </w:p>
    <w:p w14:paraId="2657D5B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D.可理解性</w:t>
      </w:r>
    </w:p>
    <w:p w14:paraId="12AFAC1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
    <w:p w14:paraId="7869046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6FDAE9C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60.如果在审计客户成为公众利益实体之前，该合伙人作为关键审计合伙人已为该客户服务的时间超过三年，在取得客户治理</w:t>
      </w:r>
      <w:proofErr w:type="gramStart"/>
      <w:r w:rsidRPr="00E34BAE">
        <w:rPr>
          <w:rFonts w:ascii="宋体" w:eastAsia="宋体" w:hAnsi="宋体" w:hint="eastAsia"/>
          <w:sz w:val="24"/>
        </w:rPr>
        <w:t>层同意</w:t>
      </w:r>
      <w:proofErr w:type="gramEnd"/>
      <w:r w:rsidRPr="00E34BAE">
        <w:rPr>
          <w:rFonts w:ascii="宋体" w:eastAsia="宋体" w:hAnsi="宋体" w:hint="eastAsia"/>
          <w:sz w:val="24"/>
        </w:rPr>
        <w:t>的前提下，该合伙人最多还可以继续服务（　　）年。</w:t>
      </w:r>
    </w:p>
    <w:p w14:paraId="3C46D1E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A.两</w:t>
      </w:r>
    </w:p>
    <w:p w14:paraId="03EF72B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B.三</w:t>
      </w:r>
    </w:p>
    <w:p w14:paraId="140FE01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C.五</w:t>
      </w:r>
    </w:p>
    <w:p w14:paraId="4014D2D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D.十</w:t>
      </w:r>
    </w:p>
    <w:p w14:paraId="79EA091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
    <w:p w14:paraId="226C19B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出处：《中国注册会计师独立性准则第1号——财务报表审计和审阅业务对独立性的要求》</w:t>
      </w:r>
    </w:p>
    <w:p w14:paraId="0E536A81" w14:textId="77777777" w:rsidR="008F197C" w:rsidRDefault="008F197C" w:rsidP="00E34BAE">
      <w:pPr>
        <w:spacing w:after="0" w:line="360" w:lineRule="auto"/>
        <w:rPr>
          <w:rFonts w:ascii="宋体" w:eastAsia="宋体" w:hAnsi="宋体"/>
          <w:sz w:val="24"/>
        </w:rPr>
      </w:pPr>
    </w:p>
    <w:p w14:paraId="2647E88E" w14:textId="7D6F0343" w:rsidR="008F197C" w:rsidRPr="00632FDD" w:rsidRDefault="008F197C" w:rsidP="008F197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28235148" w14:textId="31297DC1"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1.下列属于中国式现代化的基础性、战略性支撑的有（　　）。</w:t>
      </w:r>
    </w:p>
    <w:p w14:paraId="6DF1FBC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A.教育</w:t>
      </w:r>
    </w:p>
    <w:p w14:paraId="77555CE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B.科技</w:t>
      </w:r>
    </w:p>
    <w:p w14:paraId="20DA191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C.人才</w:t>
      </w:r>
    </w:p>
    <w:p w14:paraId="6A01FF2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D.农业</w:t>
      </w:r>
    </w:p>
    <w:p w14:paraId="69A5FC3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1FC9B8A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18BD9D0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2.党的民主集中制的基本原则包括（　　）。</w:t>
      </w:r>
    </w:p>
    <w:p w14:paraId="3D3D345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A.党员个人服从党的组织，少数服从多数</w:t>
      </w:r>
    </w:p>
    <w:p w14:paraId="700E971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B.党的各级领导机关都由选举产生</w:t>
      </w:r>
    </w:p>
    <w:p w14:paraId="7AC66BB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C.党禁止任何形式的个人崇拜</w:t>
      </w:r>
    </w:p>
    <w:p w14:paraId="291F7E7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D.党的最高领导机关是中央委员会</w:t>
      </w:r>
    </w:p>
    <w:p w14:paraId="384432A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2B577E0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568A416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3.下列关于单位会计记录文字应用的说法中，错误的有（　　）。</w:t>
      </w:r>
    </w:p>
    <w:p w14:paraId="10FB35F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A.可以选择使用中文或其他文字</w:t>
      </w:r>
    </w:p>
    <w:p w14:paraId="105193F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B.民族自治地方的会计记录使用中文或当地通用的一种民族文字</w:t>
      </w:r>
    </w:p>
    <w:p w14:paraId="24A5C7F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C.境内的外商投资企业的会计记录应当包含中文</w:t>
      </w:r>
    </w:p>
    <w:p w14:paraId="06F51DC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D.外国企业可以仅使用本国的文字做会计记录</w:t>
      </w:r>
    </w:p>
    <w:p w14:paraId="04844D5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6297A14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6E11F94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4.下列属于永久保管的会计档案有（　　）。</w:t>
      </w:r>
    </w:p>
    <w:p w14:paraId="429406C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A.总账</w:t>
      </w:r>
    </w:p>
    <w:p w14:paraId="43D419B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B.会计档案保管清册</w:t>
      </w:r>
    </w:p>
    <w:p w14:paraId="3AEB682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C.年度财务会计报告</w:t>
      </w:r>
    </w:p>
    <w:p w14:paraId="7406B45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D.会计档案销毁消册</w:t>
      </w:r>
    </w:p>
    <w:p w14:paraId="4041858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2CADA6E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1CE7B6B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5.下列选项中有关会计机构设置和会计人员配备的说法正确的有（　　）。</w:t>
      </w:r>
    </w:p>
    <w:p w14:paraId="005A68E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A.总会计师由具有会计师以上专业技术资格的人员担任</w:t>
      </w:r>
    </w:p>
    <w:p w14:paraId="2777ED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B.会计人员的工作岗位应当有计划地进行轮换</w:t>
      </w:r>
    </w:p>
    <w:p w14:paraId="3EE57AF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C.对忠于职守，坚持原则，做出显著成绩的会计机构、会计人员，应当给予精神的和物质的奖励</w:t>
      </w:r>
    </w:p>
    <w:p w14:paraId="04ABF0D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D.出纳人员不得兼管稽核、会计档案保管和收入、费用、债权债务</w:t>
      </w:r>
      <w:proofErr w:type="gramStart"/>
      <w:r w:rsidRPr="00E34BAE">
        <w:rPr>
          <w:rFonts w:ascii="宋体" w:eastAsia="宋体" w:hAnsi="宋体" w:hint="eastAsia"/>
          <w:sz w:val="24"/>
        </w:rPr>
        <w:t>帐目</w:t>
      </w:r>
      <w:proofErr w:type="gramEnd"/>
      <w:r w:rsidRPr="00E34BAE">
        <w:rPr>
          <w:rFonts w:ascii="宋体" w:eastAsia="宋体" w:hAnsi="宋体" w:hint="eastAsia"/>
          <w:sz w:val="24"/>
        </w:rPr>
        <w:t>的登记工作</w:t>
      </w:r>
    </w:p>
    <w:p w14:paraId="5342182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9A6748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71D1346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6.会计软件的自动审核规则应当（　　）。</w:t>
      </w:r>
    </w:p>
    <w:p w14:paraId="01D38F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A.可修改</w:t>
      </w:r>
    </w:p>
    <w:p w14:paraId="2C363F0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B.可查询</w:t>
      </w:r>
    </w:p>
    <w:p w14:paraId="381CDB9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C.可校验</w:t>
      </w:r>
    </w:p>
    <w:p w14:paraId="46211DD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D.可追溯</w:t>
      </w:r>
    </w:p>
    <w:p w14:paraId="7F83008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5FB8D83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514BC2C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7.下列各项中，应当计入企业外购原材料初始入账金额的有（　　）。</w:t>
      </w:r>
    </w:p>
    <w:p w14:paraId="627BE50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A.材料采购过程中的包装费</w:t>
      </w:r>
    </w:p>
    <w:p w14:paraId="460DC86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B.运输途中的装卸费</w:t>
      </w:r>
    </w:p>
    <w:p w14:paraId="19CE249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C.入库前的合理损耗</w:t>
      </w:r>
    </w:p>
    <w:p w14:paraId="145E4A1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D.入库后的仓储费用</w:t>
      </w:r>
    </w:p>
    <w:p w14:paraId="004C0AC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00471CC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43281B5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8.下列各项属于确定投资企业对被投资单位能否施加重大影响时应考虑的因素有（　　）。</w:t>
      </w:r>
    </w:p>
    <w:p w14:paraId="74ADDC6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A. 投资企业持有的被投资单位当期可转换公司债券</w:t>
      </w:r>
    </w:p>
    <w:p w14:paraId="4CECCFF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 投资企业持有的被投资单位5年后可转换的公司债券</w:t>
      </w:r>
    </w:p>
    <w:p w14:paraId="33F2A59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 投资企业持有的被投资单位当期可执行的认股权证</w:t>
      </w:r>
    </w:p>
    <w:p w14:paraId="7EC6BB6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 投资企业持有的被投资单位3年后可执行的认股权证</w:t>
      </w:r>
    </w:p>
    <w:p w14:paraId="290FADA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59853CF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678118D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9.下列各项已计提的资产减值准备，在未来资产持有的会计期间不得转回的有（　　）。</w:t>
      </w:r>
    </w:p>
    <w:p w14:paraId="5EA2B7A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A.在建工程减值准备</w:t>
      </w:r>
    </w:p>
    <w:p w14:paraId="236CBA2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B.债权投资减值准备</w:t>
      </w:r>
    </w:p>
    <w:p w14:paraId="1D2DD89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C.长期股权投资减值准备</w:t>
      </w:r>
    </w:p>
    <w:p w14:paraId="02D9CBD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D.固定资产减值准备</w:t>
      </w:r>
    </w:p>
    <w:p w14:paraId="786E453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3962DCE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20C0524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10.关于收入的计量，下列表述中正确的有（　　）。</w:t>
      </w:r>
    </w:p>
    <w:p w14:paraId="0D20F33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A.企业应当按照分摊至各单项履约义务的交易价格计量收入</w:t>
      </w:r>
    </w:p>
    <w:p w14:paraId="441E554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B.交易价格即为合同价格</w:t>
      </w:r>
    </w:p>
    <w:p w14:paraId="5ABA3A4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C.企业代第三方收取的款项，应当作为负债进行会计处理</w:t>
      </w:r>
    </w:p>
    <w:p w14:paraId="355B1D3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D.企业预期将退还给客户的款项，应当作为负债进行会计处理</w:t>
      </w:r>
    </w:p>
    <w:p w14:paraId="037DD71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0DB1B26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7516B8F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11.下列关于租赁的分拆和合并的表述中正确的是（　　）。</w:t>
      </w:r>
    </w:p>
    <w:p w14:paraId="03C3C75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A.合同中同时包含多项单独租赁，出租人应当将合同予以分拆</w:t>
      </w:r>
    </w:p>
    <w:p w14:paraId="08C3DB3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B.合同中包含租赁部分和非租赁部分，出租人选择不分拆的，应当将其合并为租赁，按新租赁准则进行会计处理</w:t>
      </w:r>
    </w:p>
    <w:p w14:paraId="5CBE32D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C.若两份或多份合同中的某份合同的对</w:t>
      </w:r>
      <w:proofErr w:type="gramStart"/>
      <w:r w:rsidRPr="00E34BAE">
        <w:rPr>
          <w:rFonts w:ascii="宋体" w:eastAsia="宋体" w:hAnsi="宋体" w:hint="eastAsia"/>
          <w:sz w:val="24"/>
        </w:rPr>
        <w:t>价金额</w:t>
      </w:r>
      <w:proofErr w:type="gramEnd"/>
      <w:r w:rsidRPr="00E34BAE">
        <w:rPr>
          <w:rFonts w:ascii="宋体" w:eastAsia="宋体" w:hAnsi="宋体" w:hint="eastAsia"/>
          <w:sz w:val="24"/>
        </w:rPr>
        <w:t>取决于其他合同的定价或履行情况，则应当将合同合并</w:t>
      </w:r>
    </w:p>
    <w:p w14:paraId="07B2064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D.两份或多份合同合并为一份合同进行会计处理的，仍然需要区分该一份合同中的租赁部分和非租赁部分</w:t>
      </w:r>
    </w:p>
    <w:p w14:paraId="53A6A76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roofErr w:type="gramStart"/>
      <w:r w:rsidRPr="00E34BAE">
        <w:rPr>
          <w:rFonts w:ascii="宋体" w:eastAsia="宋体" w:hAnsi="宋体" w:hint="eastAsia"/>
          <w:sz w:val="24"/>
        </w:rPr>
        <w:t>,C,D</w:t>
      </w:r>
      <w:proofErr w:type="gramEnd"/>
    </w:p>
    <w:p w14:paraId="3B7118A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7CCC5AC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12.下列各项中，不构成企业关联方关系的有（　　）。</w:t>
      </w:r>
    </w:p>
    <w:p w14:paraId="46C4158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A.与该企业发生日常往来的资金提供者</w:t>
      </w:r>
    </w:p>
    <w:p w14:paraId="6B7BD38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B.与该企业共同控制合营企业的合营者</w:t>
      </w:r>
    </w:p>
    <w:p w14:paraId="086E03C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C.与该企业仅仅同受国家控制而不存在控制、共同控制或重大影响关系的某企业</w:t>
      </w:r>
    </w:p>
    <w:p w14:paraId="7F93FCA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D.与该企业受同一方重大影响的某企业</w:t>
      </w:r>
    </w:p>
    <w:p w14:paraId="6B515DB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B8488C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167EF6C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13.下列属于编制合并财务报表需要做的前期准备事项有（　　）。</w:t>
      </w:r>
    </w:p>
    <w:p w14:paraId="1FCF1A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A.统一母子公司的会计政策</w:t>
      </w:r>
    </w:p>
    <w:p w14:paraId="673855E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B.统一母子公司的资产负债表日及会计期间</w:t>
      </w:r>
    </w:p>
    <w:p w14:paraId="77452C2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C.对子公司以外币表示的财务报表进行折算</w:t>
      </w:r>
    </w:p>
    <w:p w14:paraId="33BACF5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D.收集编制合并财务报表的相关资料</w:t>
      </w:r>
    </w:p>
    <w:p w14:paraId="20B054D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7B3334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20C280E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14.下列各项关于财务报表列报的表述正确的有（　　）。</w:t>
      </w:r>
    </w:p>
    <w:p w14:paraId="60D82FE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A.汇兑损益应当以净额列报</w:t>
      </w:r>
    </w:p>
    <w:p w14:paraId="60B19E4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B.在合并财务报表中，母公司的递延所得税资产可以与子公司的递延所得税负债以</w:t>
      </w:r>
      <w:proofErr w:type="gramStart"/>
      <w:r w:rsidRPr="00E34BAE">
        <w:rPr>
          <w:rFonts w:ascii="宋体" w:eastAsia="宋体" w:hAnsi="宋体" w:hint="eastAsia"/>
          <w:sz w:val="24"/>
        </w:rPr>
        <w:t>抵销</w:t>
      </w:r>
      <w:proofErr w:type="gramEnd"/>
      <w:r w:rsidRPr="00E34BAE">
        <w:rPr>
          <w:rFonts w:ascii="宋体" w:eastAsia="宋体" w:hAnsi="宋体" w:hint="eastAsia"/>
          <w:sz w:val="24"/>
        </w:rPr>
        <w:t>后的净额列示</w:t>
      </w:r>
    </w:p>
    <w:p w14:paraId="19121E4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C.持有待售资产与持有待售负债应当在资产负债表上分别列示，不能互相</w:t>
      </w:r>
      <w:proofErr w:type="gramStart"/>
      <w:r w:rsidRPr="00E34BAE">
        <w:rPr>
          <w:rFonts w:ascii="宋体" w:eastAsia="宋体" w:hAnsi="宋体" w:hint="eastAsia"/>
          <w:sz w:val="24"/>
        </w:rPr>
        <w:t>抵销</w:t>
      </w:r>
      <w:proofErr w:type="gramEnd"/>
    </w:p>
    <w:p w14:paraId="67214A4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D.同一客户的合同资产与合同负债应当以净额列示</w:t>
      </w:r>
    </w:p>
    <w:p w14:paraId="032AC17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1A4C8C8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05B80DE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15.关于金融资产的合同现金流量特征，下列各项表述中正确的有（　　）。</w:t>
      </w:r>
    </w:p>
    <w:p w14:paraId="00F964B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A.本金是指金融资产在初始确认时的公允价值，在金融资产的存续期内不会发生变动</w:t>
      </w:r>
    </w:p>
    <w:p w14:paraId="7A9A144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B.利息是对货币时间价值的对价，不含成本和利润的对价</w:t>
      </w:r>
    </w:p>
    <w:p w14:paraId="0409BAE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C.企业应当使用金融资产的计价货币来评估金融资产的合同现金流量特征</w:t>
      </w:r>
    </w:p>
    <w:p w14:paraId="0454B2C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D.如果一项贷款具有完全追索权并有抵押品作为担保，该事实并不影响企业对其合同现金流量特征的评估</w:t>
      </w:r>
    </w:p>
    <w:p w14:paraId="405C056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2547998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46D9C5D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16.可以设置总会计师的单位有（　　）。</w:t>
      </w:r>
    </w:p>
    <w:p w14:paraId="2B8744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A.全民所有制大型企业</w:t>
      </w:r>
    </w:p>
    <w:p w14:paraId="7F5D128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B.全民所有制中型企业</w:t>
      </w:r>
    </w:p>
    <w:p w14:paraId="309CF8A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C.事业单位</w:t>
      </w:r>
    </w:p>
    <w:p w14:paraId="10FBBAE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D.业务主管部门</w:t>
      </w:r>
    </w:p>
    <w:p w14:paraId="243E8F3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F08A2D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595B1F7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17.财务情况说明书至少应当对下列情况</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说明（　　）。</w:t>
      </w:r>
    </w:p>
    <w:p w14:paraId="17D2F58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A.企业生产经营的基本情况</w:t>
      </w:r>
    </w:p>
    <w:p w14:paraId="1321A84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B.利润实现和分配情况</w:t>
      </w:r>
    </w:p>
    <w:p w14:paraId="0D40EDF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C.资金增减和周转情况</w:t>
      </w:r>
    </w:p>
    <w:p w14:paraId="0EF66F4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D.对企业财务状况、经营成果和现金流量有重大影响的其他事项</w:t>
      </w:r>
    </w:p>
    <w:p w14:paraId="1F17E05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72074D5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1D2FD31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18.下列各项中，属于资产特征的有（　　）。</w:t>
      </w:r>
    </w:p>
    <w:p w14:paraId="4EC2A96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A.资产预期会给企业带来经济利益</w:t>
      </w:r>
    </w:p>
    <w:p w14:paraId="1CEA5C5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B.资产预期产生的经济利益来自企业日常活动中</w:t>
      </w:r>
    </w:p>
    <w:p w14:paraId="65E45F3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C.资产应为企业拥有或者控制的资源</w:t>
      </w:r>
    </w:p>
    <w:p w14:paraId="0525F8B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D.资产是由过去的交易或事项形成</w:t>
      </w:r>
    </w:p>
    <w:p w14:paraId="1CC2F9E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7EFA6EC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877DFC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19.企业应当制定和实施有利于企业可持续发展的人力资源政策。人力资源政策包括的内容有（　　）。</w:t>
      </w:r>
    </w:p>
    <w:p w14:paraId="59D05392"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A.员工的聘用、培训、辞退与辞职</w:t>
      </w:r>
    </w:p>
    <w:p w14:paraId="2822DB1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B.员工的薪酬、考核、晋升与奖惩</w:t>
      </w:r>
    </w:p>
    <w:p w14:paraId="5C3AB22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C.关键岗位员工的强制休假制度和定期岗位轮换制度</w:t>
      </w:r>
    </w:p>
    <w:p w14:paraId="52D25F7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D.掌握国家秘密或重要商业秘密的员工离岗的限制性规定</w:t>
      </w:r>
    </w:p>
    <w:p w14:paraId="6BA5EA8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5723AFC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F1C85D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20.当约束资源是流动资金时，企业可以采用的约束资源优化方案包括（　　）。</w:t>
      </w:r>
    </w:p>
    <w:p w14:paraId="5446992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A.延长应收账款回收周期</w:t>
      </w:r>
    </w:p>
    <w:p w14:paraId="336EABD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B.加快存货周转</w:t>
      </w:r>
    </w:p>
    <w:p w14:paraId="37C3FB5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C.延长付款周期</w:t>
      </w:r>
    </w:p>
    <w:p w14:paraId="748D884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D.进行债务融资</w:t>
      </w:r>
    </w:p>
    <w:p w14:paraId="74B1DF8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答案：B</w:t>
      </w:r>
      <w:proofErr w:type="gramStart"/>
      <w:r w:rsidRPr="00E34BAE">
        <w:rPr>
          <w:rFonts w:ascii="宋体" w:eastAsia="宋体" w:hAnsi="宋体" w:hint="eastAsia"/>
          <w:sz w:val="24"/>
        </w:rPr>
        <w:t>,C,D</w:t>
      </w:r>
      <w:proofErr w:type="gramEnd"/>
    </w:p>
    <w:p w14:paraId="66DA742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61FCEC13" w14:textId="77777777" w:rsidR="00B1750C" w:rsidRDefault="00B1750C" w:rsidP="00E34BAE">
      <w:pPr>
        <w:spacing w:after="0" w:line="360" w:lineRule="auto"/>
        <w:rPr>
          <w:rFonts w:ascii="宋体" w:eastAsia="宋体" w:hAnsi="宋体"/>
          <w:sz w:val="24"/>
        </w:rPr>
      </w:pPr>
    </w:p>
    <w:p w14:paraId="08758BCA" w14:textId="6A015013" w:rsidR="00B1750C" w:rsidRPr="00632FDD" w:rsidRDefault="00B1750C" w:rsidP="00B1750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65A6B1BD" w14:textId="3EF988F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1.党的二十大报告指出，国家安全是民族复兴的前提，社会稳定是国家强盛的根基。（　　）</w:t>
      </w:r>
    </w:p>
    <w:p w14:paraId="46FD9AF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0A2FDB5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68FF57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2.预备党员违犯党纪，应当取消其预备党员资格。（　　）</w:t>
      </w:r>
    </w:p>
    <w:p w14:paraId="26CCA5B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13FF0E2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出处：《中国共产党纪律处分条例》</w:t>
      </w:r>
    </w:p>
    <w:p w14:paraId="3ACE43A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3.违反会计法规定，但具有《中华人民共和国行政处罚法》规定的从轻、减轻或者不予处罚情形的，不得依照其规定从轻、减轻或者不予处罚。（　　）</w:t>
      </w:r>
    </w:p>
    <w:p w14:paraId="16076AC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3598958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9AD6D8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4.各单位必须依照有关法律、行政法规的规定，接受有关监督检查部门依法实施的监督检查，如实提供会计凭证、会计账簿、财务会计报告和其他会计资料以及有关情况，不得拒绝、隐匿、谎报。（　　）</w:t>
      </w:r>
    </w:p>
    <w:p w14:paraId="4D50B0A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2B970A1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lastRenderedPageBreak/>
        <w:t>出处：《中华人民共和国会计法》</w:t>
      </w:r>
    </w:p>
    <w:p w14:paraId="5C6A9FA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5.一般会计人员交接，由单位会计机构负责人、单位领导人负责监交。（　　）</w:t>
      </w:r>
    </w:p>
    <w:p w14:paraId="017C4D6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18B0FEB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59289E1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6.单位接受外部监督检查机构依法依规查询和调阅会计资料时，不得仅以电子形式提供。（　　）</w:t>
      </w:r>
    </w:p>
    <w:p w14:paraId="0645445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2A5A878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6E0E376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7.企业对某项投资性房地产进行改扩建等再开发且将来仍作为投资性房地产的，再开发期间应将其账面价值转入在建工程，再开发期间不计提折旧或摊销。（　　）</w:t>
      </w:r>
    </w:p>
    <w:p w14:paraId="32708A2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227150F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703CCAA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8.企业更新改造的固定资产，应将发生的</w:t>
      </w:r>
      <w:proofErr w:type="gramStart"/>
      <w:r w:rsidRPr="00E34BAE">
        <w:rPr>
          <w:rFonts w:ascii="宋体" w:eastAsia="宋体" w:hAnsi="宋体" w:hint="eastAsia"/>
          <w:sz w:val="24"/>
        </w:rPr>
        <w:t>可资本</w:t>
      </w:r>
      <w:proofErr w:type="gramEnd"/>
      <w:r w:rsidRPr="00E34BAE">
        <w:rPr>
          <w:rFonts w:ascii="宋体" w:eastAsia="宋体" w:hAnsi="宋体" w:hint="eastAsia"/>
          <w:sz w:val="24"/>
        </w:rPr>
        <w:t>化后续支出计入固定资产成本，同时应当终止确认被替换部分的账面原价。（　　）</w:t>
      </w:r>
    </w:p>
    <w:p w14:paraId="67386E1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7AE381E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04FC55B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9.企业以外购的商品向职工提供非货币性福利的，应当按照其公允价值确认职工薪酬的金额。（　　）</w:t>
      </w:r>
    </w:p>
    <w:p w14:paraId="5F700CB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68A3AE4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6A61BAA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10.包含可变对价的交易价格，应当不超过在相关不确定性消除时，累计已确认的收入很可能不会发生重大转回的金额。（　　）</w:t>
      </w:r>
    </w:p>
    <w:p w14:paraId="4243535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2BE212C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AF7C0D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11.通常情况下，企业对同类或类似政府补助业务只能选用一种会计处理方法。（　　）</w:t>
      </w:r>
    </w:p>
    <w:p w14:paraId="2DAD38A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6962CB2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0E19C19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12.企业将境外经营全部处置时，应将原计入所有者权益的外币财务报表折算差</w:t>
      </w:r>
      <w:r w:rsidRPr="00E34BAE">
        <w:rPr>
          <w:rFonts w:ascii="宋体" w:eastAsia="宋体" w:hAnsi="宋体" w:hint="eastAsia"/>
          <w:sz w:val="24"/>
        </w:rPr>
        <w:lastRenderedPageBreak/>
        <w:t>额，全额转入当期损益。（　　）</w:t>
      </w:r>
    </w:p>
    <w:p w14:paraId="0D246678"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487BCE4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50A64F7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13.租赁，是指在一定期间内，出租人将资产的使用权让与承租人以获取对价的合同。（　　）</w:t>
      </w:r>
    </w:p>
    <w:p w14:paraId="17436CDD"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10B40B9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662D674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14.企业应对发行的非衍生工具进行评估，以确定所发行的工具是否为复合金融工具。（　　）</w:t>
      </w:r>
    </w:p>
    <w:p w14:paraId="76DF532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7085C28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出处：《企业会计准则第37号——金融工具列报》</w:t>
      </w:r>
    </w:p>
    <w:p w14:paraId="56849A4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15.企业将期权合同的内在价值和时间价值分开，应当区分</w:t>
      </w:r>
      <w:proofErr w:type="gramStart"/>
      <w:r w:rsidRPr="00E34BAE">
        <w:rPr>
          <w:rFonts w:ascii="宋体" w:eastAsia="宋体" w:hAnsi="宋体" w:hint="eastAsia"/>
          <w:sz w:val="24"/>
        </w:rPr>
        <w:t>被套期项目的</w:t>
      </w:r>
      <w:proofErr w:type="gramEnd"/>
      <w:r w:rsidRPr="00E34BAE">
        <w:rPr>
          <w:rFonts w:ascii="宋体" w:eastAsia="宋体" w:hAnsi="宋体" w:hint="eastAsia"/>
          <w:sz w:val="24"/>
        </w:rPr>
        <w:t>性质是与交易相关还是与时间段相关，进行不同的会计处理。（　　）</w:t>
      </w:r>
    </w:p>
    <w:p w14:paraId="381F323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1FD55593"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56409EB9"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16.地方各级人民政府相关部门有权直接对中介机构执业行为进行监管并查处违法违规行为。（　　）</w:t>
      </w:r>
    </w:p>
    <w:p w14:paraId="0816138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答案：错</w:t>
      </w:r>
    </w:p>
    <w:p w14:paraId="51F6C561"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02FEF6B4"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17.利得是指由企业非日常活动所形成的、会导致所有者权益增加的、与所有者投入资本无关的经济利益的净流入，利得包括直接计入所有者权益的利得和直接计入当期损益的利得。（　　）</w:t>
      </w:r>
    </w:p>
    <w:p w14:paraId="0A4B106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7CC16EC0"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23C2AE15"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18.企业对于重大的业务和事项，应当实行集体决策审批或者联签制度，任何个人不得单独进行决策或者擅自改变集体决策。（　　）</w:t>
      </w:r>
    </w:p>
    <w:p w14:paraId="7E9D2D5F"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6EE29C3B"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0690740E"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19.管理会计信息系统的建设和应用程序既包括系统的规划和建设过程，也包括</w:t>
      </w:r>
      <w:r w:rsidRPr="00E34BAE">
        <w:rPr>
          <w:rFonts w:ascii="宋体" w:eastAsia="宋体" w:hAnsi="宋体" w:hint="eastAsia"/>
          <w:sz w:val="24"/>
        </w:rPr>
        <w:lastRenderedPageBreak/>
        <w:t>系统的应用过程，即输入、处理和输出过程。（　　）</w:t>
      </w:r>
    </w:p>
    <w:p w14:paraId="6EC0F0DC"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7AE51577"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417565A6"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20.企业披露的可持续影响信息不应掩盖或者模糊其披露的可持续风险和机遇信息，两者应当可区分。（　　）</w:t>
      </w:r>
    </w:p>
    <w:p w14:paraId="4FC96F0A" w14:textId="77777777" w:rsidR="00275B8A"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答案：对</w:t>
      </w:r>
    </w:p>
    <w:p w14:paraId="3B4A5322" w14:textId="77D085F0" w:rsidR="00470D9C" w:rsidRPr="00E34BAE" w:rsidRDefault="00275B8A"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13DE4674" w14:textId="77777777" w:rsidR="00470D9C" w:rsidRPr="00E34BAE" w:rsidRDefault="00470D9C" w:rsidP="00E34BAE">
      <w:pPr>
        <w:spacing w:after="0" w:line="360" w:lineRule="auto"/>
        <w:rPr>
          <w:rFonts w:ascii="宋体" w:eastAsia="宋体" w:hAnsi="宋体"/>
          <w:sz w:val="24"/>
        </w:rPr>
      </w:pPr>
    </w:p>
    <w:p w14:paraId="2A5E6D18" w14:textId="54EC4700" w:rsidR="00470D9C" w:rsidRPr="00470D9C" w:rsidRDefault="00470D9C" w:rsidP="003561A6">
      <w:pPr>
        <w:pStyle w:val="1"/>
        <w:spacing w:before="0" w:after="0" w:line="360" w:lineRule="auto"/>
        <w:rPr>
          <w:rFonts w:ascii="宋体" w:eastAsia="宋体" w:hAnsi="宋体"/>
          <w:b/>
          <w:bCs/>
          <w:color w:val="C00000"/>
          <w:sz w:val="30"/>
          <w:szCs w:val="30"/>
        </w:rPr>
      </w:pPr>
      <w:r w:rsidRPr="00470D9C">
        <w:rPr>
          <w:rFonts w:ascii="宋体" w:eastAsia="宋体" w:hAnsi="宋体" w:hint="eastAsia"/>
          <w:b/>
          <w:bCs/>
          <w:color w:val="C00000"/>
          <w:sz w:val="30"/>
          <w:szCs w:val="30"/>
        </w:rPr>
        <w:t>第</w:t>
      </w:r>
      <w:r w:rsidRPr="003561A6">
        <w:rPr>
          <w:rFonts w:ascii="宋体" w:eastAsia="宋体" w:hAnsi="宋体" w:hint="eastAsia"/>
          <w:b/>
          <w:bCs/>
          <w:color w:val="C00000"/>
          <w:sz w:val="30"/>
          <w:szCs w:val="30"/>
        </w:rPr>
        <w:t>10</w:t>
      </w:r>
      <w:r w:rsidRPr="00470D9C">
        <w:rPr>
          <w:rFonts w:ascii="宋体" w:eastAsia="宋体" w:hAnsi="宋体" w:hint="eastAsia"/>
          <w:b/>
          <w:bCs/>
          <w:color w:val="C00000"/>
          <w:sz w:val="30"/>
          <w:szCs w:val="30"/>
        </w:rPr>
        <w:t>套试题</w:t>
      </w:r>
    </w:p>
    <w:p w14:paraId="32022698" w14:textId="77777777" w:rsidR="008F197C" w:rsidRPr="00632FDD" w:rsidRDefault="008F197C" w:rsidP="008F197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w:t>
      </w:r>
      <w:r w:rsidRPr="00C81BCD">
        <w:rPr>
          <w:rFonts w:ascii="宋体" w:eastAsia="宋体" w:hAnsi="宋体" w:hint="eastAsia"/>
          <w:b/>
          <w:bCs/>
          <w:color w:val="000000" w:themeColor="text1"/>
          <w:sz w:val="28"/>
          <w:szCs w:val="28"/>
        </w:rPr>
        <w:t>0）</w:t>
      </w:r>
    </w:p>
    <w:p w14:paraId="5EBC6DBC" w14:textId="5C65D1BB"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1.党的二十大报告指出，（　　）是全面建设社会主义现代化国家的首要任务。</w:t>
      </w:r>
    </w:p>
    <w:p w14:paraId="7DCAA46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A.科技创新</w:t>
      </w:r>
    </w:p>
    <w:p w14:paraId="62110A5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B.扩大内需</w:t>
      </w:r>
    </w:p>
    <w:p w14:paraId="42C64AB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C.高质量发展</w:t>
      </w:r>
    </w:p>
    <w:p w14:paraId="4C2C9D7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D.乡村振兴</w:t>
      </w:r>
    </w:p>
    <w:p w14:paraId="66A2331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778F47D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4EC48D7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2.党的二十大报告指出，在新中国成立特别是改革开放以来长期探索和实践基础上，经过十八大以来在理论和实践上的创新突破，我们党成功推进和拓展了（　　）。</w:t>
      </w:r>
    </w:p>
    <w:p w14:paraId="657450F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A.改革开放新理念</w:t>
      </w:r>
    </w:p>
    <w:p w14:paraId="3A5317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B.中国式现代化</w:t>
      </w:r>
    </w:p>
    <w:p w14:paraId="20AC23F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C.马克思主义新时代</w:t>
      </w:r>
    </w:p>
    <w:p w14:paraId="06EB6FD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D.新发展理念</w:t>
      </w:r>
    </w:p>
    <w:p w14:paraId="112DCF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2590EAB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出处：《高举中国特色社会主义伟大旗帜 为全面建设社会主义现代化国家而团结奋斗——在中国共产党第二十次全国代表大会上的报告》</w:t>
      </w:r>
    </w:p>
    <w:p w14:paraId="43882A3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　　）是中国式现代化行稳致远的重要基础。</w:t>
      </w:r>
    </w:p>
    <w:p w14:paraId="59C9713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A.经济发展</w:t>
      </w:r>
    </w:p>
    <w:p w14:paraId="20099CB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B.国家安全</w:t>
      </w:r>
    </w:p>
    <w:p w14:paraId="2BCD8F0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C.科技创新</w:t>
      </w:r>
    </w:p>
    <w:p w14:paraId="07F550D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D.文化繁荣</w:t>
      </w:r>
    </w:p>
    <w:p w14:paraId="692A482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161DEA8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14BB6DB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4.党章总纲强调，（　　）是中国特色社会主义</w:t>
      </w:r>
      <w:proofErr w:type="gramStart"/>
      <w:r w:rsidRPr="00E34BAE">
        <w:rPr>
          <w:rFonts w:ascii="宋体" w:eastAsia="宋体" w:hAnsi="宋体" w:hint="eastAsia"/>
          <w:sz w:val="24"/>
        </w:rPr>
        <w:t>最</w:t>
      </w:r>
      <w:proofErr w:type="gramEnd"/>
      <w:r w:rsidRPr="00E34BAE">
        <w:rPr>
          <w:rFonts w:ascii="宋体" w:eastAsia="宋体" w:hAnsi="宋体" w:hint="eastAsia"/>
          <w:sz w:val="24"/>
        </w:rPr>
        <w:t>本质的特征。</w:t>
      </w:r>
    </w:p>
    <w:p w14:paraId="756D37E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A.中国共产党的领导</w:t>
      </w:r>
    </w:p>
    <w:p w14:paraId="7A05C59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B.人民代表大会制度</w:t>
      </w:r>
    </w:p>
    <w:p w14:paraId="4A7A590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C.社会主义市场经济体制</w:t>
      </w:r>
    </w:p>
    <w:p w14:paraId="52B5F7F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D.基层群众自治制度</w:t>
      </w:r>
    </w:p>
    <w:p w14:paraId="29F5E4A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5952413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439CFE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5.中国特色社会主义进入新时代，现阶段我国社会主要矛盾表现在（　　）。</w:t>
      </w:r>
    </w:p>
    <w:p w14:paraId="78CA0F9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A.人民对于建立先进的工业国的要求同落后的农业国的现实之间的矛盾</w:t>
      </w:r>
    </w:p>
    <w:p w14:paraId="7AC5AEE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B.人民日益增长的物质文化需要同落后的社会生产之间的矛盾</w:t>
      </w:r>
    </w:p>
    <w:p w14:paraId="0CD4E9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C.人民日益增长的美好生活需要和不平衡不充分的发展之间的矛盾</w:t>
      </w:r>
    </w:p>
    <w:p w14:paraId="5F201B7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D.人民对于成为世界第一经济体的迫切愿望同全球经济局势动荡之间的矛盾</w:t>
      </w:r>
    </w:p>
    <w:p w14:paraId="6DCA9EA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1135B1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53F8C18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6.在公务活动用餐、单位食堂用餐管理工作中不履行或者不正确履行宣传教育、监督管理职责，导致餐饮浪费，造成严重不良影响的，对直接责任者和领导责任者，给予警告或者严重警告处分；情节严重的，给予撤销党内职务处分。此类属于违反（　　）的处分。</w:t>
      </w:r>
    </w:p>
    <w:p w14:paraId="0924EA0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A.生活纪律行为</w:t>
      </w:r>
    </w:p>
    <w:p w14:paraId="6832D8C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B.工作纪律行为</w:t>
      </w:r>
    </w:p>
    <w:p w14:paraId="01B3E42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C.群众纪律行为</w:t>
      </w:r>
    </w:p>
    <w:p w14:paraId="6D45528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D.廉洁纪律行为</w:t>
      </w:r>
    </w:p>
    <w:p w14:paraId="177D2B5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37F48F0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出处：《中国共产党纪律处分条例》</w:t>
      </w:r>
    </w:p>
    <w:p w14:paraId="3C200B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7.单位发生的下列经济业务事项中，不进行会计核算的是（　　）。</w:t>
      </w:r>
    </w:p>
    <w:p w14:paraId="3460A00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A.新增加的银行借款</w:t>
      </w:r>
    </w:p>
    <w:p w14:paraId="79E779E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B.董事会决议通过利润分配方案</w:t>
      </w:r>
    </w:p>
    <w:p w14:paraId="403C01C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C.购置的机械设备</w:t>
      </w:r>
    </w:p>
    <w:p w14:paraId="591C58E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D.公益性捐赠支出</w:t>
      </w:r>
    </w:p>
    <w:p w14:paraId="2F8B5F3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10CFF3B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14C61C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8.下列违反会计法规定的行为中，情节严重可对直接负责的主管人员处五十万元以上二百万元以下罚款的是（　　）。</w:t>
      </w:r>
    </w:p>
    <w:p w14:paraId="0F3ABD9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A.隐匿或者故意销毁依法应当保存的会计凭证、会计账簿、财务会计报告</w:t>
      </w:r>
    </w:p>
    <w:p w14:paraId="5B87AD8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B.私设会计账簿</w:t>
      </w:r>
    </w:p>
    <w:p w14:paraId="7F19214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C.随意变更会计处理方法</w:t>
      </w:r>
    </w:p>
    <w:p w14:paraId="021EB00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D.未按照规定建立并实施单位内部会计监督制度或者拒绝依法实施的监督</w:t>
      </w:r>
    </w:p>
    <w:p w14:paraId="6E54EE5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4B475C1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BA5A86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9.根据《中华人民共和国会计法》的规定，主管全国会计工作的部门是（　　）。</w:t>
      </w:r>
    </w:p>
    <w:p w14:paraId="6D3AC93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A.全国人大常委会</w:t>
      </w:r>
    </w:p>
    <w:p w14:paraId="0346339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B.国务院财政部门</w:t>
      </w:r>
    </w:p>
    <w:p w14:paraId="37364EB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C.中国总会计师协会</w:t>
      </w:r>
    </w:p>
    <w:p w14:paraId="3976D66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D.中国注册会计师协会</w:t>
      </w:r>
    </w:p>
    <w:p w14:paraId="1F0B9A3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1B28DCD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9AC22C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10.根据《中华人民共和国会计法》有关规定，总会计师的任职资格、任免程序、职责权限由（　　）规定。</w:t>
      </w:r>
    </w:p>
    <w:p w14:paraId="2BBF18D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A.全国人大常委会</w:t>
      </w:r>
    </w:p>
    <w:p w14:paraId="5D29B7B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B.中国总会计师协会</w:t>
      </w:r>
    </w:p>
    <w:p w14:paraId="2478E03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C.国务院</w:t>
      </w:r>
    </w:p>
    <w:p w14:paraId="4C3F3C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D.各地区县级以上人民政府财政部门</w:t>
      </w:r>
    </w:p>
    <w:p w14:paraId="311250B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26AEF11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2063E82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11.在党和国家监督体系中起到基础性、支撑性作用的是（　　）。</w:t>
      </w:r>
    </w:p>
    <w:p w14:paraId="33CF0AF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A.党内监督</w:t>
      </w:r>
    </w:p>
    <w:p w14:paraId="28E4B94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B.审计监督</w:t>
      </w:r>
    </w:p>
    <w:p w14:paraId="69A4322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C.财会监督</w:t>
      </w:r>
    </w:p>
    <w:p w14:paraId="5B24005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D.群众监督</w:t>
      </w:r>
    </w:p>
    <w:p w14:paraId="0F2D059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4D3BFD0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出处：《中共中央办公厅 国务院办公厅印发〈关于进一步加强财会监督工作的意见〉的通知》</w:t>
      </w:r>
    </w:p>
    <w:p w14:paraId="116685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12.下列选项中有关会计档案管理办法的说法不正确的是（　　）。</w:t>
      </w:r>
    </w:p>
    <w:p w14:paraId="250E147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A.单位可以利用计算机、网络通信等信息技术手段管理会计档案</w:t>
      </w:r>
    </w:p>
    <w:p w14:paraId="2832D12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B.单位从外部接收的电子会计资料不可仅以电子形式归档保存</w:t>
      </w:r>
    </w:p>
    <w:p w14:paraId="408F5F9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C.纸质会计档案移交时应当保持原卷的封装</w:t>
      </w:r>
    </w:p>
    <w:p w14:paraId="5752550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D.会计档案的保管期限,从会计年度终了后的第一天算起</w:t>
      </w:r>
    </w:p>
    <w:p w14:paraId="0C94EA7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47F30FC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52B007A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13.下列哪项不属于原始凭证必须具备的内容（　　）。</w:t>
      </w:r>
    </w:p>
    <w:p w14:paraId="46224F6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A.凭证名称</w:t>
      </w:r>
    </w:p>
    <w:p w14:paraId="2D4D3C6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B.填制凭证的日期</w:t>
      </w:r>
    </w:p>
    <w:p w14:paraId="0712D2F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C.经济业务内容</w:t>
      </w:r>
    </w:p>
    <w:p w14:paraId="7833691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D.备注</w:t>
      </w:r>
    </w:p>
    <w:p w14:paraId="6753E67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18BCF27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23ADAE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14.以下列形式进行继续教育，可以折算为30学分的是（　　）。</w:t>
      </w:r>
    </w:p>
    <w:p w14:paraId="58F9CEE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A.参加一天会计类专业会议</w:t>
      </w:r>
    </w:p>
    <w:p w14:paraId="028373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B.独立公开出版一本会计类书籍</w:t>
      </w:r>
    </w:p>
    <w:p w14:paraId="07DF7CE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C.独立承担继续教育管理部门或行业组织（团体）的一项会计类研究课题</w:t>
      </w:r>
    </w:p>
    <w:p w14:paraId="23C667D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D.独立在有国内统一刊号（CN）的经济、管理类报刊上发表一篇会计类论文的</w:t>
      </w:r>
    </w:p>
    <w:p w14:paraId="0D8B1C2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答案：D</w:t>
      </w:r>
    </w:p>
    <w:p w14:paraId="2CC412C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出处：《会计专业技术人员继续教育规定》</w:t>
      </w:r>
    </w:p>
    <w:p w14:paraId="7911D94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15.会计人员从事会计工作，不需要符合的要求是（　　）。</w:t>
      </w:r>
    </w:p>
    <w:p w14:paraId="3CC9BE6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A.遵守《中华人民共和国会计法》和国家统一的会计制度等法律法规</w:t>
      </w:r>
    </w:p>
    <w:p w14:paraId="229AD88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B.精通多种外语</w:t>
      </w:r>
    </w:p>
    <w:p w14:paraId="29717BB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C.具备良好的职业道德</w:t>
      </w:r>
    </w:p>
    <w:p w14:paraId="01A4496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D.按照国家有关规定参加继续教育</w:t>
      </w:r>
    </w:p>
    <w:p w14:paraId="16A04B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1E77CD9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出处：《会计人员管理办法》</w:t>
      </w:r>
    </w:p>
    <w:p w14:paraId="7516A53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16.会计人员公私分明、不贪不占、遵纪守法，一身正气，这是会计职业道德（　　）的要求。</w:t>
      </w:r>
    </w:p>
    <w:p w14:paraId="00CCBCC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A.坚持诚信，守法奉公</w:t>
      </w:r>
    </w:p>
    <w:p w14:paraId="4974054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B.坚持准则，</w:t>
      </w:r>
      <w:proofErr w:type="gramStart"/>
      <w:r w:rsidRPr="00E34BAE">
        <w:rPr>
          <w:rFonts w:ascii="宋体" w:eastAsia="宋体" w:hAnsi="宋体" w:hint="eastAsia"/>
          <w:sz w:val="24"/>
        </w:rPr>
        <w:t>守责敬业</w:t>
      </w:r>
      <w:proofErr w:type="gramEnd"/>
    </w:p>
    <w:p w14:paraId="02FB317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C.坚持学习，守正创新</w:t>
      </w:r>
    </w:p>
    <w:p w14:paraId="79A64C4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D.坚持奉献，不畏艰苦</w:t>
      </w:r>
    </w:p>
    <w:p w14:paraId="7BC9C8D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0729D62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出处：《会计人员职业道德规范》</w:t>
      </w:r>
    </w:p>
    <w:p w14:paraId="6B09D3C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17.本单位会计信息化工作的第一责任人是（　　）。</w:t>
      </w:r>
    </w:p>
    <w:p w14:paraId="730FA2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A.会计主管</w:t>
      </w:r>
    </w:p>
    <w:p w14:paraId="39CBEE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B.财务部门负责人</w:t>
      </w:r>
    </w:p>
    <w:p w14:paraId="5F9B098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C.单位负责人</w:t>
      </w:r>
    </w:p>
    <w:p w14:paraId="59C9D97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D.信息技术部门负责人</w:t>
      </w:r>
    </w:p>
    <w:p w14:paraId="2FA9488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0C50651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0344165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18.下列选项有关会计软件总体要求的说法中，错误的是（　　）。</w:t>
      </w:r>
    </w:p>
    <w:p w14:paraId="6619539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A.会计软件的设计应当符合我国法律、行政法规和部门规章的有关规定</w:t>
      </w:r>
    </w:p>
    <w:p w14:paraId="74A938E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B.会计软件应当遵循国家统一发布的电子凭证会计数据标准</w:t>
      </w:r>
    </w:p>
    <w:p w14:paraId="1AF8CD5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C.会计软件应当保障单位按照国家统一的会计制度开展会计工作</w:t>
      </w:r>
    </w:p>
    <w:p w14:paraId="55EB1B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D.会计软件结构应当具备封闭性，合理保护财务数据安全</w:t>
      </w:r>
    </w:p>
    <w:p w14:paraId="3785899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答案：D</w:t>
      </w:r>
    </w:p>
    <w:p w14:paraId="18FB3DC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出处：《会计软件基本功能和服务规范》</w:t>
      </w:r>
    </w:p>
    <w:p w14:paraId="797E5E7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19.下列各项中，不属于企业存货的是（　　）。</w:t>
      </w:r>
    </w:p>
    <w:p w14:paraId="7FFB3DF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A.接受外来原材料加工制造的代制品</w:t>
      </w:r>
    </w:p>
    <w:p w14:paraId="6485303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B.尚未制造完成的在产品</w:t>
      </w:r>
    </w:p>
    <w:p w14:paraId="649818E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C.购货</w:t>
      </w:r>
      <w:proofErr w:type="gramStart"/>
      <w:r w:rsidRPr="00E34BAE">
        <w:rPr>
          <w:rFonts w:ascii="宋体" w:eastAsia="宋体" w:hAnsi="宋体" w:hint="eastAsia"/>
          <w:sz w:val="24"/>
        </w:rPr>
        <w:t>方尚未</w:t>
      </w:r>
      <w:proofErr w:type="gramEnd"/>
      <w:r w:rsidRPr="00E34BAE">
        <w:rPr>
          <w:rFonts w:ascii="宋体" w:eastAsia="宋体" w:hAnsi="宋体" w:hint="eastAsia"/>
          <w:sz w:val="24"/>
        </w:rPr>
        <w:t>提货但已转移控制权的已销售产品</w:t>
      </w:r>
    </w:p>
    <w:p w14:paraId="39FF5A9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D.已发出但尚未销售的委托代销商品</w:t>
      </w:r>
    </w:p>
    <w:p w14:paraId="1443071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6A737B4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6B4C698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20.企业采用权益法核算长期股权投资时，导致投资收益增加的是（　　）。</w:t>
      </w:r>
    </w:p>
    <w:p w14:paraId="6D78E54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 被投资单位资本公积转增资本</w:t>
      </w:r>
    </w:p>
    <w:p w14:paraId="520116E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 被投资单位实现净利润</w:t>
      </w:r>
    </w:p>
    <w:p w14:paraId="0ED99A9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 被投资单位宣告分派现金股利</w:t>
      </w:r>
    </w:p>
    <w:p w14:paraId="4D0BEBB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 收到被投资单位分配的股票股利</w:t>
      </w:r>
    </w:p>
    <w:p w14:paraId="5D5FB8E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3C4570C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4F053E1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21.下列有关投资性房地产后续支出的表述中，错误的是（　　）。</w:t>
      </w:r>
    </w:p>
    <w:p w14:paraId="172CCFF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A.与投资性房地产有关的满足资本化条件的后续支出，应当计入投资性房地产成本</w:t>
      </w:r>
    </w:p>
    <w:p w14:paraId="2D3383D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B.投资性房地产改扩建后继续用于出租，改扩建期间资本化支出记入“在建工程”科目</w:t>
      </w:r>
    </w:p>
    <w:p w14:paraId="2C547BC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C.投资性房地产改扩建期间不计提折旧或摊销</w:t>
      </w:r>
    </w:p>
    <w:p w14:paraId="401E855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D.投资性房地产日常发生的维修费用通常计入其他业务成本</w:t>
      </w:r>
    </w:p>
    <w:p w14:paraId="6DEE764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703D796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01677A5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22.下列关于自行建造固定资产会计处理的表述中，正确的是（　　）。</w:t>
      </w:r>
    </w:p>
    <w:p w14:paraId="79CD94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A.已达到预定可使用状态但尚未办理竣工决算的固定资产暂不入账</w:t>
      </w:r>
    </w:p>
    <w:p w14:paraId="5EB3C4E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B.固定资产的建造成本不包括工程完工前盘亏的工程物资净损失（非自然灾害导致）</w:t>
      </w:r>
    </w:p>
    <w:p w14:paraId="3194BAF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C.固定资产达到预定可使用状态前，试运行销售相关收入不应冲减固定资产成本，应按收入准则进行会计处理</w:t>
      </w:r>
    </w:p>
    <w:p w14:paraId="31D462C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D.辅助生产车间为建造固定资产提供的电费计入管理费用</w:t>
      </w:r>
    </w:p>
    <w:p w14:paraId="3BDF359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7D183AB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2590B22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23.按照会计准则规定，下列各项中，应作为无形资产入账成本的是（　　）。</w:t>
      </w:r>
    </w:p>
    <w:p w14:paraId="3B0E726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A.无形资产达到预定用途前发生的可辨认的无效和初始运作损失</w:t>
      </w:r>
    </w:p>
    <w:p w14:paraId="3446DDA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B.为宣传新产品发生的广告费</w:t>
      </w:r>
    </w:p>
    <w:p w14:paraId="1DB18D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C.为运行该无形资产发生的培训支出</w:t>
      </w:r>
    </w:p>
    <w:p w14:paraId="3F88BF6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D.开发无形资产时耗费的材料、劳务成本、注册费等符合资本化条件的支出</w:t>
      </w:r>
    </w:p>
    <w:p w14:paraId="7C2419C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0FFEB49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出处：《企业会计准则第6号——无形资产》</w:t>
      </w:r>
    </w:p>
    <w:p w14:paraId="396242D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24.下列交易中，属于非货币性资产交换的是（　　）。</w:t>
      </w:r>
    </w:p>
    <w:p w14:paraId="09AB315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A.以账面价值为300万元的商业承兑汇票换取生产用设备</w:t>
      </w:r>
    </w:p>
    <w:p w14:paraId="0790740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B.以账面价值为450万元的投资性房地产换取一项固定资产</w:t>
      </w:r>
    </w:p>
    <w:p w14:paraId="4BC0FF5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C.以厂房换取一项公允价值为150万元的无形资产并收到补价60万元</w:t>
      </w:r>
    </w:p>
    <w:p w14:paraId="460FDC8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D.以公允价值为80万元的应收账款换取一项公允价值为80万元的固定资产</w:t>
      </w:r>
    </w:p>
    <w:p w14:paraId="698B3A6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1D4C26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出处：《企业会计准则第7号——非货币性资产交换》</w:t>
      </w:r>
    </w:p>
    <w:p w14:paraId="0D685F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25.企业在估计资产可收回金额时，下列各项中，不属于预计资产未来现金流量时应考虑的因素或内容的是（　　）。</w:t>
      </w:r>
    </w:p>
    <w:p w14:paraId="7835E6E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A.处置资产产生的现金流量</w:t>
      </w:r>
    </w:p>
    <w:p w14:paraId="46E764B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B.与尚未</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承诺的重组事项有关的预计未来现金流量</w:t>
      </w:r>
    </w:p>
    <w:p w14:paraId="36106B3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C.资产持续使用过程中预计产生的现金流入</w:t>
      </w:r>
    </w:p>
    <w:p w14:paraId="2EEE24E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D.未来年度因实施已承诺重组减少的预计现金流出</w:t>
      </w:r>
    </w:p>
    <w:p w14:paraId="010A786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09BAC48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5D11CA6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26.2×19年1月1日，甲公司实施对管理层的一项奖金计划。该计划规定，如果甲公司2×</w:t>
      </w:r>
      <w:proofErr w:type="gramStart"/>
      <w:r w:rsidRPr="00E34BAE">
        <w:rPr>
          <w:rFonts w:ascii="宋体" w:eastAsia="宋体" w:hAnsi="宋体" w:hint="eastAsia"/>
          <w:sz w:val="24"/>
        </w:rPr>
        <w:t>19</w:t>
      </w:r>
      <w:proofErr w:type="gramEnd"/>
      <w:r w:rsidRPr="00E34BAE">
        <w:rPr>
          <w:rFonts w:ascii="宋体" w:eastAsia="宋体" w:hAnsi="宋体" w:hint="eastAsia"/>
          <w:sz w:val="24"/>
        </w:rPr>
        <w:t>年度实现的净利润超过2000万元，其超过部分的20%将作为奖</w:t>
      </w:r>
      <w:r w:rsidRPr="00E34BAE">
        <w:rPr>
          <w:rFonts w:ascii="宋体" w:eastAsia="宋体" w:hAnsi="宋体" w:hint="eastAsia"/>
          <w:sz w:val="24"/>
        </w:rPr>
        <w:lastRenderedPageBreak/>
        <w:t>金发放给管理层。2×</w:t>
      </w:r>
      <w:proofErr w:type="gramStart"/>
      <w:r w:rsidRPr="00E34BAE">
        <w:rPr>
          <w:rFonts w:ascii="宋体" w:eastAsia="宋体" w:hAnsi="宋体" w:hint="eastAsia"/>
          <w:sz w:val="24"/>
        </w:rPr>
        <w:t>19</w:t>
      </w:r>
      <w:proofErr w:type="gramEnd"/>
      <w:r w:rsidRPr="00E34BAE">
        <w:rPr>
          <w:rFonts w:ascii="宋体" w:eastAsia="宋体" w:hAnsi="宋体" w:hint="eastAsia"/>
          <w:sz w:val="24"/>
        </w:rPr>
        <w:t>年度甲公司实现净利润2500万元。甲公司实施该奖金计划影响的财务报表项目是（　　）。</w:t>
      </w:r>
    </w:p>
    <w:p w14:paraId="0E8EBD9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A.其他综合收益</w:t>
      </w:r>
    </w:p>
    <w:p w14:paraId="150BA4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B.管理费用</w:t>
      </w:r>
    </w:p>
    <w:p w14:paraId="7AC570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C.资本公积</w:t>
      </w:r>
    </w:p>
    <w:p w14:paraId="0367888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D.营业外支出</w:t>
      </w:r>
    </w:p>
    <w:p w14:paraId="35ED375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687133C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59DC99C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27.股份支付的授予日是指（　　）。</w:t>
      </w:r>
    </w:p>
    <w:p w14:paraId="7F047FD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A.职工和其他方行使权利、获取现金或权益工具的日期</w:t>
      </w:r>
    </w:p>
    <w:p w14:paraId="6AA97AC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B.职工和其他方收到股份支付计划通知的日期</w:t>
      </w:r>
    </w:p>
    <w:p w14:paraId="02D801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C.可行</w:t>
      </w:r>
      <w:proofErr w:type="gramStart"/>
      <w:r w:rsidRPr="00E34BAE">
        <w:rPr>
          <w:rFonts w:ascii="宋体" w:eastAsia="宋体" w:hAnsi="宋体" w:hint="eastAsia"/>
          <w:sz w:val="24"/>
        </w:rPr>
        <w:t>权条件</w:t>
      </w:r>
      <w:proofErr w:type="gramEnd"/>
      <w:r w:rsidRPr="00E34BAE">
        <w:rPr>
          <w:rFonts w:ascii="宋体" w:eastAsia="宋体" w:hAnsi="宋体" w:hint="eastAsia"/>
          <w:sz w:val="24"/>
        </w:rPr>
        <w:t>得到满足、职工和其他方具有从企业取得权益工具或现金权利的日期</w:t>
      </w:r>
    </w:p>
    <w:p w14:paraId="33B02AD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D.股份支付协议获得批准的日期</w:t>
      </w:r>
    </w:p>
    <w:p w14:paraId="0868BB3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34E2616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出处：《企业会计准则第11号——股份支付》</w:t>
      </w:r>
    </w:p>
    <w:p w14:paraId="6BBE958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28.下列各项关于债务重组表述中，正确的是（　　）。</w:t>
      </w:r>
    </w:p>
    <w:p w14:paraId="097AA32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A.债务人同时以交易性金融资产和无形资产抵偿债务时，债权人应基于各项资产公允价值的比例分配所放弃债权的公允价值，以确定</w:t>
      </w:r>
      <w:proofErr w:type="gramStart"/>
      <w:r w:rsidRPr="00E34BAE">
        <w:rPr>
          <w:rFonts w:ascii="宋体" w:eastAsia="宋体" w:hAnsi="宋体" w:hint="eastAsia"/>
          <w:sz w:val="24"/>
        </w:rPr>
        <w:t>各项受</w:t>
      </w:r>
      <w:proofErr w:type="gramEnd"/>
      <w:r w:rsidRPr="00E34BAE">
        <w:rPr>
          <w:rFonts w:ascii="宋体" w:eastAsia="宋体" w:hAnsi="宋体" w:hint="eastAsia"/>
          <w:sz w:val="24"/>
        </w:rPr>
        <w:t>让资产的初始入账成本</w:t>
      </w:r>
    </w:p>
    <w:p w14:paraId="40D2AE1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B.通过修改其他条款方式进行债务重组导致全部债权终止确认的，债权人应按照修改后的条款，以公允价值对重组债权进行初始计量</w:t>
      </w:r>
    </w:p>
    <w:p w14:paraId="6D6CAF4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C.债务人以存货清偿债务的，债权人对受让的存货应按其公允价值进行初始计量</w:t>
      </w:r>
    </w:p>
    <w:p w14:paraId="7D8CD5E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D.债务人以债权投资清偿债务的，债权人对受让的债权投资应</w:t>
      </w:r>
      <w:proofErr w:type="gramStart"/>
      <w:r w:rsidRPr="00E34BAE">
        <w:rPr>
          <w:rFonts w:ascii="宋体" w:eastAsia="宋体" w:hAnsi="宋体" w:hint="eastAsia"/>
          <w:sz w:val="24"/>
        </w:rPr>
        <w:t>按放弃</w:t>
      </w:r>
      <w:proofErr w:type="gramEnd"/>
      <w:r w:rsidRPr="00E34BAE">
        <w:rPr>
          <w:rFonts w:ascii="宋体" w:eastAsia="宋体" w:hAnsi="宋体" w:hint="eastAsia"/>
          <w:sz w:val="24"/>
        </w:rPr>
        <w:t>债权的公允价值进行初始计量</w:t>
      </w:r>
    </w:p>
    <w:p w14:paraId="1EF64D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6A1ACBB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出处：《企业会计准则第12号——债务重组》</w:t>
      </w:r>
    </w:p>
    <w:p w14:paraId="2106C98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29.下列各项关于或有事项会计处理的表述中，正确的是（　　）。</w:t>
      </w:r>
    </w:p>
    <w:p w14:paraId="1C6F39C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A.现时义务导致的预计负债，不能在资产负债表中列示为负债</w:t>
      </w:r>
    </w:p>
    <w:p w14:paraId="720793E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B.现时义务导致的预计负债，在资产负债表日无须复核</w:t>
      </w:r>
    </w:p>
    <w:p w14:paraId="27C1E94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C.潜在义务导致的或有负债，不能在资产负债表中列示为负债</w:t>
      </w:r>
    </w:p>
    <w:p w14:paraId="551DF81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D.或有事项形成的或有资产，应在资产负债表中列示为资产</w:t>
      </w:r>
    </w:p>
    <w:p w14:paraId="79C475C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00E66BA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出处：《企业会计准则第13号——或有事项》</w:t>
      </w:r>
    </w:p>
    <w:p w14:paraId="22BD510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30.对合同中存在重大融资成分的商品销售，下列表述中正确的是（　　）。</w:t>
      </w:r>
    </w:p>
    <w:p w14:paraId="53D9F4B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A.企业应当将未来应收货款按市场利率折现的现值确定交易价格</w:t>
      </w:r>
    </w:p>
    <w:p w14:paraId="6B8F371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B.企业应当将合同对</w:t>
      </w:r>
      <w:proofErr w:type="gramStart"/>
      <w:r w:rsidRPr="00E34BAE">
        <w:rPr>
          <w:rFonts w:ascii="宋体" w:eastAsia="宋体" w:hAnsi="宋体" w:hint="eastAsia"/>
          <w:sz w:val="24"/>
        </w:rPr>
        <w:t>价金额</w:t>
      </w:r>
      <w:proofErr w:type="gramEnd"/>
      <w:r w:rsidRPr="00E34BAE">
        <w:rPr>
          <w:rFonts w:ascii="宋体" w:eastAsia="宋体" w:hAnsi="宋体" w:hint="eastAsia"/>
          <w:sz w:val="24"/>
        </w:rPr>
        <w:t>根据融资成分进行调整之后确定交易价格</w:t>
      </w:r>
    </w:p>
    <w:p w14:paraId="70422F1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C.企业应当使用合同双方进行单独融资交易时所应采取的利率作为折现率</w:t>
      </w:r>
    </w:p>
    <w:p w14:paraId="3615AAB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D.企业应当使用将合同对价的名义金额折现为商品现</w:t>
      </w:r>
      <w:proofErr w:type="gramStart"/>
      <w:r w:rsidRPr="00E34BAE">
        <w:rPr>
          <w:rFonts w:ascii="宋体" w:eastAsia="宋体" w:hAnsi="宋体" w:hint="eastAsia"/>
          <w:sz w:val="24"/>
        </w:rPr>
        <w:t>销价格</w:t>
      </w:r>
      <w:proofErr w:type="gramEnd"/>
      <w:r w:rsidRPr="00E34BAE">
        <w:rPr>
          <w:rFonts w:ascii="宋体" w:eastAsia="宋体" w:hAnsi="宋体" w:hint="eastAsia"/>
          <w:sz w:val="24"/>
        </w:rPr>
        <w:t>的折现率</w:t>
      </w:r>
    </w:p>
    <w:p w14:paraId="7843508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497606C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4FEF5E0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31.甲公司是上市公司，乙公司是甲公司的控股股东。2×24年，乙公司与甲公司及其所在地县级人民政府达成三方协议，由乙公司先支付给县政府2000万元，再由县政府以政府补贴的形式支付给甲公司。下列关于甲公司收到县政府拨付的2000万元的会计处理表述中，正确的是（　　）。</w:t>
      </w:r>
    </w:p>
    <w:p w14:paraId="2CF6386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A.应确认其他收益2000万元</w:t>
      </w:r>
    </w:p>
    <w:p w14:paraId="7CDEEB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B.应确认递延收益2000万元</w:t>
      </w:r>
    </w:p>
    <w:p w14:paraId="0EEF732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C.应确认主营业务收入2000万元</w:t>
      </w:r>
    </w:p>
    <w:p w14:paraId="1320BBE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D.应确认资本公积2000万元</w:t>
      </w:r>
    </w:p>
    <w:p w14:paraId="69D4D9D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25B5056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2C9D68D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32.在资本化期间，下列各项有关借款费用会计处理的表述中，错误的是（　　）。</w:t>
      </w:r>
    </w:p>
    <w:p w14:paraId="2DCC7FF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A.外币借款本金及其利息所产生的汇兑差额应当予以资本化</w:t>
      </w:r>
    </w:p>
    <w:p w14:paraId="1956CC0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B.所购建的符合资本化条件的资产的各部分分别完工，且每个部分可供单独使用，应当停止与该部分资产相关的借款费用资本化</w:t>
      </w:r>
    </w:p>
    <w:p w14:paraId="31DCF39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C.专门借款当期实际发生的利息费用减去尚未动用的专门借款进行暂时性投资取得的投资收益后的金额，计入在建工程成本</w:t>
      </w:r>
    </w:p>
    <w:p w14:paraId="0479CEA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D.由于市场行情不景气，企业暂停了房地产开发建设2个月，该2个月内的借款</w:t>
      </w:r>
      <w:r w:rsidRPr="00E34BAE">
        <w:rPr>
          <w:rFonts w:ascii="宋体" w:eastAsia="宋体" w:hAnsi="宋体" w:hint="eastAsia"/>
          <w:sz w:val="24"/>
        </w:rPr>
        <w:lastRenderedPageBreak/>
        <w:t>费用应当资本化</w:t>
      </w:r>
    </w:p>
    <w:p w14:paraId="4FF9E4F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40D19AB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出处：《企业会计准则第17号——借款费用》</w:t>
      </w:r>
    </w:p>
    <w:p w14:paraId="442947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33.甲公司于2×20年1月1日开始对N设备计提折旧，N设备的初始入账金额为30万元，预计使用年限为5年，预计净残值为零，采用双倍余额递减法计提折旧。2×20年12月31日，该设备存在减值迹象，确定的可收回金额为15万元。根据税法规定，该设备在2×20年至2×24年每年准予在税前扣除的折旧费用均为6万元。2×20年12月31日，N设备的暂时性差异为（　　）万元。</w:t>
      </w:r>
    </w:p>
    <w:p w14:paraId="7E9B99D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A.9</w:t>
      </w:r>
    </w:p>
    <w:p w14:paraId="326A359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B.12</w:t>
      </w:r>
    </w:p>
    <w:p w14:paraId="2F976D6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C.18</w:t>
      </w:r>
    </w:p>
    <w:p w14:paraId="5F4DBA9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D.15</w:t>
      </w:r>
    </w:p>
    <w:p w14:paraId="43FB7A4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218F170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出处：《企业会计准则第18号——所得税》</w:t>
      </w:r>
    </w:p>
    <w:p w14:paraId="0973B04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34.企业将收到的投资者以外币投入的资本折算为记账本位币时，应采用的折算汇率是（　　）。</w:t>
      </w:r>
    </w:p>
    <w:p w14:paraId="363E5ED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A.投资合同签订时的即期汇率</w:t>
      </w:r>
    </w:p>
    <w:p w14:paraId="11CA6B0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B.投资合同约定的汇率</w:t>
      </w:r>
    </w:p>
    <w:p w14:paraId="1D77BE9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C.收到投资款当月的平均汇率</w:t>
      </w:r>
    </w:p>
    <w:p w14:paraId="15D837D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D.收到投资款时的即期汇率</w:t>
      </w:r>
    </w:p>
    <w:p w14:paraId="22E2424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5D14EF6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07317EA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35.下列关于非同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下企业合并会计处理的表述中，错误的是（　　）。</w:t>
      </w:r>
    </w:p>
    <w:p w14:paraId="10D417D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A.合并中发生的各项直接费用计入当期损益</w:t>
      </w:r>
    </w:p>
    <w:p w14:paraId="33A3912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B.以实际取得对被购买方控制权的日期确定购买日</w:t>
      </w:r>
    </w:p>
    <w:p w14:paraId="2503B32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C.购买方确认在合并中取得的被购买</w:t>
      </w:r>
      <w:proofErr w:type="gramStart"/>
      <w:r w:rsidRPr="00E34BAE">
        <w:rPr>
          <w:rFonts w:ascii="宋体" w:eastAsia="宋体" w:hAnsi="宋体" w:hint="eastAsia"/>
          <w:sz w:val="24"/>
        </w:rPr>
        <w:t>方各项</w:t>
      </w:r>
      <w:proofErr w:type="gramEnd"/>
      <w:r w:rsidRPr="00E34BAE">
        <w:rPr>
          <w:rFonts w:ascii="宋体" w:eastAsia="宋体" w:hAnsi="宋体" w:hint="eastAsia"/>
          <w:sz w:val="24"/>
        </w:rPr>
        <w:t>可辨认资产和负债仅限于被购买方在合并前已经确认的资产和负债</w:t>
      </w:r>
    </w:p>
    <w:p w14:paraId="19FB8A1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D.合并财务报表中合并成本低于购买</w:t>
      </w:r>
      <w:proofErr w:type="gramStart"/>
      <w:r w:rsidRPr="00E34BAE">
        <w:rPr>
          <w:rFonts w:ascii="宋体" w:eastAsia="宋体" w:hAnsi="宋体" w:hint="eastAsia"/>
          <w:sz w:val="24"/>
        </w:rPr>
        <w:t>日取得</w:t>
      </w:r>
      <w:proofErr w:type="gramEnd"/>
      <w:r w:rsidRPr="00E34BAE">
        <w:rPr>
          <w:rFonts w:ascii="宋体" w:eastAsia="宋体" w:hAnsi="宋体" w:hint="eastAsia"/>
          <w:sz w:val="24"/>
        </w:rPr>
        <w:t>的可辨认净资产公允价值份额的差额计入当期损益</w:t>
      </w:r>
    </w:p>
    <w:p w14:paraId="61ECBE4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524BF57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出处：《企业会计准则第20号——企业合并》</w:t>
      </w:r>
    </w:p>
    <w:p w14:paraId="4715C4D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36.2×24年7月，承租人甲公司与乙公司签订合约，租赁一辆电动叉车，租赁期为3年，合同约定，租赁前3个月为免租期，甲公司在合约结束时有优先购买该叉车的选择权，合约签订日，乙公司将电动叉车交付给甲公司，租赁起始日，甲公司合理预计将使用优先购买权，该叉车的预计使用寿命5年，甲公司自租赁开始日对该使用权资产计提折旧，不考虑其他因素，甲公司对该叉车计提折旧期限为（　　）。</w:t>
      </w:r>
    </w:p>
    <w:p w14:paraId="292DD67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A.2×24年7月-2×27年6月</w:t>
      </w:r>
    </w:p>
    <w:p w14:paraId="5E8A0D1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B.2×24年10月-2×27年9月</w:t>
      </w:r>
    </w:p>
    <w:p w14:paraId="712608F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C.2×24年7月-2×29年6月</w:t>
      </w:r>
    </w:p>
    <w:p w14:paraId="5B33007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D.2×24年10月-2×29年9月</w:t>
      </w:r>
    </w:p>
    <w:p w14:paraId="4EA59E2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42B0747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066FD0B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37.甲公司拟将一栋原自用的写字楼转让，于2×22年12月6日与乙公司签订了房产转让协议，预计将于10个月内完成转让，假定该写字楼于签订协议当日符合划分为持有待售类别的条件。2×23年发生全球金融危机，市场状况迅速恶化，房地产价格大跌，乙公司认为原协议价格过高，决定放弃购买，并于2×23年9月21日按照协议约定缴纳了违约金。甲公司决定在考虑市场状况变化的基础上降低写字楼售价，并积极开展市场营销，于2×23年12月1日与C公司重新签订了房产转让协议，预计将于3个月内完成转让，甲公司、乙公司和C公司之间不存在关联方关系。不考虑其他因素，下列有关表述中正确的是（　　）。</w:t>
      </w:r>
    </w:p>
    <w:p w14:paraId="0AA6E92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A.甲公司应于乙公司违约时将该写字楼转为固定资产核算</w:t>
      </w:r>
    </w:p>
    <w:p w14:paraId="404A59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B.甲公司应于乙公司违约时继续将该写字楼作为持有待售非流动资产核算</w:t>
      </w:r>
    </w:p>
    <w:p w14:paraId="7F452FC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C.甲公司应于乙公司违约时对该写字楼计提折旧和摊销</w:t>
      </w:r>
    </w:p>
    <w:p w14:paraId="1C481E1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D.甲公司应于与C公司签订房产转让协议时，重新将该写字楼由固定资产转为持有待售非流动资产核算</w:t>
      </w:r>
    </w:p>
    <w:p w14:paraId="15B76F5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3937104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出处：《企业会计准则第42号——持有待售的非流动资产、处置组和终止经营》</w:t>
      </w:r>
    </w:p>
    <w:p w14:paraId="107966E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38.甲公司、乙公司、丙公司、丁公司共同设立A公司，并分别持有A公司55%、20%、15%和10%的表决权股份。协议约定，A公司相关活动的决策需要50%以上表决权通过方可</w:t>
      </w:r>
      <w:proofErr w:type="gramStart"/>
      <w:r w:rsidRPr="00E34BAE">
        <w:rPr>
          <w:rFonts w:ascii="宋体" w:eastAsia="宋体" w:hAnsi="宋体" w:hint="eastAsia"/>
          <w:sz w:val="24"/>
        </w:rPr>
        <w:t>作出</w:t>
      </w:r>
      <w:proofErr w:type="gramEnd"/>
      <w:r w:rsidRPr="00E34BAE">
        <w:rPr>
          <w:rFonts w:ascii="宋体" w:eastAsia="宋体" w:hAnsi="宋体" w:hint="eastAsia"/>
          <w:sz w:val="24"/>
        </w:rPr>
        <w:t>。不考虑其他因素，下列各项表述中正确的是（　　）。</w:t>
      </w:r>
    </w:p>
    <w:p w14:paraId="1C6DEC0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A.A公司是一项合营安排</w:t>
      </w:r>
    </w:p>
    <w:p w14:paraId="4004E49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B.甲公司、乙公司、丙公司与丁公司对A公司实施共同控制</w:t>
      </w:r>
    </w:p>
    <w:p w14:paraId="16C368F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C.甲公司、乙公司对A公司实施共同控制</w:t>
      </w:r>
    </w:p>
    <w:p w14:paraId="619E0D2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D.A公司是甲公司的子公司</w:t>
      </w:r>
    </w:p>
    <w:p w14:paraId="076BEAC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521A00E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出处：《企业会计准则第40号——合营安排》</w:t>
      </w:r>
    </w:p>
    <w:p w14:paraId="4AA14B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39.甲公司持有一项分类为以公允价值计量且其变动计入当期损益的金融资产。2×24年12月31日，甲公司在确定对该金融资产的公允价值时，下列各项表述中，不正确的是（　　）。</w:t>
      </w:r>
    </w:p>
    <w:p w14:paraId="28C80C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A.甲公司应该优先使用市场法确定金融资产的公允价值</w:t>
      </w:r>
    </w:p>
    <w:p w14:paraId="1D8EDD7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B.甲公司采用市场法进行估值时，应当以市场参与者在相同或类似资产出售中能够收到或者转移相同或类似负债需要支付的公开报价为基础</w:t>
      </w:r>
    </w:p>
    <w:p w14:paraId="0CD3195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C.甲公司可以采用现金流量折现法进行估值，使用概率加权现金流量，采用无风险利率</w:t>
      </w:r>
    </w:p>
    <w:p w14:paraId="197FE2C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D.甲公司可以同时采用市场法和收益法对未上市股权投资进行估值</w:t>
      </w:r>
    </w:p>
    <w:p w14:paraId="5A2C447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6F4B3DF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出处：《企业会计准则第39号——公允价值计量》</w:t>
      </w:r>
    </w:p>
    <w:p w14:paraId="34959B3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40.（　　）是指分部经营活动中使用的可归属于该分部的资产。</w:t>
      </w:r>
    </w:p>
    <w:p w14:paraId="6A70E03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A.递延所得税资产</w:t>
      </w:r>
    </w:p>
    <w:p w14:paraId="0756067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B.少数股东损益</w:t>
      </w:r>
    </w:p>
    <w:p w14:paraId="0A4268A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C.分部资产</w:t>
      </w:r>
    </w:p>
    <w:p w14:paraId="30B4D62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D.报告分部</w:t>
      </w:r>
    </w:p>
    <w:p w14:paraId="24899FE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4EC8C1D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出处：《企业会计准则第35号——分部报告》</w:t>
      </w:r>
    </w:p>
    <w:p w14:paraId="06C1ACF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41.企业在计算基本每股收益时，关于新发行普通股股数发行日的确定，下列表述中正确的是（　　）。</w:t>
      </w:r>
    </w:p>
    <w:p w14:paraId="4F15B20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A.为收取现金而发行的普通股股数，从应收现金之日起计算</w:t>
      </w:r>
    </w:p>
    <w:p w14:paraId="0E5CCEF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B.因债务转资本而发行的普通股股数，从签订协议之日起计算</w:t>
      </w:r>
    </w:p>
    <w:p w14:paraId="197D2B6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C.为收购非现金资产而发行的普通股股数，从实际收到非现金资产之日起计算</w:t>
      </w:r>
    </w:p>
    <w:p w14:paraId="71F60AE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D.同</w:t>
      </w:r>
      <w:proofErr w:type="gramStart"/>
      <w:r w:rsidRPr="00E34BAE">
        <w:rPr>
          <w:rFonts w:ascii="宋体" w:eastAsia="宋体" w:hAnsi="宋体" w:hint="eastAsia"/>
          <w:sz w:val="24"/>
        </w:rPr>
        <w:t>一控制</w:t>
      </w:r>
      <w:proofErr w:type="gramEnd"/>
      <w:r w:rsidRPr="00E34BAE">
        <w:rPr>
          <w:rFonts w:ascii="宋体" w:eastAsia="宋体" w:hAnsi="宋体" w:hint="eastAsia"/>
          <w:sz w:val="24"/>
        </w:rPr>
        <w:t>下的企业合并，作为对价发行的普通股股数，从</w:t>
      </w:r>
      <w:proofErr w:type="gramStart"/>
      <w:r w:rsidRPr="00E34BAE">
        <w:rPr>
          <w:rFonts w:ascii="宋体" w:eastAsia="宋体" w:hAnsi="宋体" w:hint="eastAsia"/>
          <w:sz w:val="24"/>
        </w:rPr>
        <w:t>合并日</w:t>
      </w:r>
      <w:proofErr w:type="gramEnd"/>
      <w:r w:rsidRPr="00E34BAE">
        <w:rPr>
          <w:rFonts w:ascii="宋体" w:eastAsia="宋体" w:hAnsi="宋体" w:hint="eastAsia"/>
          <w:sz w:val="24"/>
        </w:rPr>
        <w:t>起计算</w:t>
      </w:r>
    </w:p>
    <w:p w14:paraId="070DBBA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34E5C1A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出处：《企业会计准则第34号——每股收益》</w:t>
      </w:r>
    </w:p>
    <w:p w14:paraId="6D43DDE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42.下列各项关于企业中期财务报表编制的表述中，正确的是（　　）。</w:t>
      </w:r>
    </w:p>
    <w:p w14:paraId="5FA5529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A.第三季度发生了会计估计变更，则应调整同一个会计年度内第一至第三季度的相关财务报表项目金额</w:t>
      </w:r>
    </w:p>
    <w:p w14:paraId="645D688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B.报告中期内处置了唯一的子公司，则</w:t>
      </w:r>
      <w:proofErr w:type="gramStart"/>
      <w:r w:rsidRPr="00E34BAE">
        <w:rPr>
          <w:rFonts w:ascii="宋体" w:eastAsia="宋体" w:hAnsi="宋体" w:hint="eastAsia"/>
          <w:sz w:val="24"/>
        </w:rPr>
        <w:t>该中期</w:t>
      </w:r>
      <w:proofErr w:type="gramEnd"/>
      <w:r w:rsidRPr="00E34BAE">
        <w:rPr>
          <w:rFonts w:ascii="宋体" w:eastAsia="宋体" w:hAnsi="宋体" w:hint="eastAsia"/>
          <w:sz w:val="24"/>
        </w:rPr>
        <w:t>无需编制合并财务报表</w:t>
      </w:r>
    </w:p>
    <w:p w14:paraId="6E80EE4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C.每年的员工集中培训活动于10月份举办，各季度的中期财务报表中应按比例预估计提相关培训费</w:t>
      </w:r>
    </w:p>
    <w:p w14:paraId="6342A3D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D.相比年度财务数据而言，中期财务报表中存货的计价可在更大程度上依赖于会计估计</w:t>
      </w:r>
    </w:p>
    <w:p w14:paraId="0E952F6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0C492FC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出处：《企业会计准则第32号——中期财务报告》</w:t>
      </w:r>
    </w:p>
    <w:p w14:paraId="6EBAD48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43.直接法属于编制现金流量表时列报经营活动现金流量的方法之一，其是以利润表中的（　　）为起算点。</w:t>
      </w:r>
    </w:p>
    <w:p w14:paraId="1079680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A.营业收入</w:t>
      </w:r>
    </w:p>
    <w:p w14:paraId="1C99054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B.营业成本</w:t>
      </w:r>
    </w:p>
    <w:p w14:paraId="356D214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C.利润总额</w:t>
      </w:r>
    </w:p>
    <w:p w14:paraId="36A1A2F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D.净利润</w:t>
      </w:r>
    </w:p>
    <w:p w14:paraId="71F69EB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1D33FEB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出处：《企业会计准则第31号——现金流量表》</w:t>
      </w:r>
    </w:p>
    <w:p w14:paraId="6EC0894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44.下列各项属于资产负债表日后非调整事项的是（　　）。</w:t>
      </w:r>
    </w:p>
    <w:p w14:paraId="6B5F42D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A.资产负债表日后期间因商品质量问题退回的报告年度销售的商品</w:t>
      </w:r>
    </w:p>
    <w:p w14:paraId="4094B24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B.资产负债表日后期间获得进一步的证据并据此补提坏账准备</w:t>
      </w:r>
    </w:p>
    <w:p w14:paraId="2388758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C.资产负债表日后期间发行可转换公司债</w:t>
      </w:r>
      <w:proofErr w:type="gramStart"/>
      <w:r w:rsidRPr="00E34BAE">
        <w:rPr>
          <w:rFonts w:ascii="宋体" w:eastAsia="宋体" w:hAnsi="宋体" w:hint="eastAsia"/>
          <w:sz w:val="24"/>
        </w:rPr>
        <w:t>券</w:t>
      </w:r>
      <w:proofErr w:type="gramEnd"/>
    </w:p>
    <w:p w14:paraId="4512BD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D.资产负债表日后期间发现重大前期差错</w:t>
      </w:r>
    </w:p>
    <w:p w14:paraId="7AEA735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0F5864A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出处：《企业会计准则第29号——资产负债表日后事项》</w:t>
      </w:r>
    </w:p>
    <w:p w14:paraId="4D19C7B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45.下列关于会计估计及其变更的表述中，正确的是（　　）。</w:t>
      </w:r>
    </w:p>
    <w:p w14:paraId="710F6CA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A.对结果不确定的交易或事项进行会计估计不应当建立在可靠的基础上</w:t>
      </w:r>
    </w:p>
    <w:p w14:paraId="77C927B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B.会计估计应以最近可利用的信息或资料为基础</w:t>
      </w:r>
    </w:p>
    <w:p w14:paraId="7B04EBC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C.会计估计变更应根据不同情况采用追溯重述法或追溯调整法进行处理</w:t>
      </w:r>
    </w:p>
    <w:p w14:paraId="06D6CF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D.某项变更难以区分为会计政策变更或会计估计变更的，应作为会计政策变更处理</w:t>
      </w:r>
    </w:p>
    <w:p w14:paraId="79CFD70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357982A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出处：《企业会计准则第28号——会计政策、会计估计变更和差错更正》</w:t>
      </w:r>
    </w:p>
    <w:p w14:paraId="11955F3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46.以下关于金融资产终止确认说法错误的是（　　）。</w:t>
      </w:r>
    </w:p>
    <w:p w14:paraId="2A71823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A.企业已将金融资产所有权上几乎所有的风险和报酬转移给转入方的，应当终止确认该金融资产</w:t>
      </w:r>
    </w:p>
    <w:p w14:paraId="5F9D404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B.企业保留了金融资产所有权上几乎所有的风险和报酬的，不应当终止确认该金融资产</w:t>
      </w:r>
    </w:p>
    <w:p w14:paraId="2EB8153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C.终止确认，是指将金融资产或金融负债从企业的账户和资产负债表内予以转销</w:t>
      </w:r>
    </w:p>
    <w:p w14:paraId="67130A5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D.企业既没有转移也没有保留金融资产所有权上几乎所有的风险和报酬，但未放弃对该金融资产控制的，应当终止确认该金融资产</w:t>
      </w:r>
    </w:p>
    <w:p w14:paraId="6080954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3FEABCC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出处：《企业会计准则第23号——金融资产转移》</w:t>
      </w:r>
    </w:p>
    <w:p w14:paraId="2B59C45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47.甲公司利用自有资金购买银行理财产品，该理财产品为非保本浮动收益型，期限为6个月，不可转让交易，也不可提前赎回。根据理财产品合约，基础资产为指定的单一固定利率信贷资产，该信贷资产的剩余存续期限和理财产品的存续期限一致，且信贷资产利息收入是该理财产品收入的唯一来源。甲公司购买理财产品的主要目的在于取得理财产品利息收入，一般不会在到期前转让。甲公司应将该理财产品分类为（　　）。</w:t>
      </w:r>
    </w:p>
    <w:p w14:paraId="2DCD019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A.以公允价值计量且其变动计入当期损益的金融资产</w:t>
      </w:r>
    </w:p>
    <w:p w14:paraId="2CC3A1A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B.以摊</w:t>
      </w:r>
      <w:proofErr w:type="gramStart"/>
      <w:r w:rsidRPr="00E34BAE">
        <w:rPr>
          <w:rFonts w:ascii="宋体" w:eastAsia="宋体" w:hAnsi="宋体" w:hint="eastAsia"/>
          <w:sz w:val="24"/>
        </w:rPr>
        <w:t>余成本</w:t>
      </w:r>
      <w:proofErr w:type="gramEnd"/>
      <w:r w:rsidRPr="00E34BAE">
        <w:rPr>
          <w:rFonts w:ascii="宋体" w:eastAsia="宋体" w:hAnsi="宋体" w:hint="eastAsia"/>
          <w:sz w:val="24"/>
        </w:rPr>
        <w:t>计量的金融资产</w:t>
      </w:r>
    </w:p>
    <w:p w14:paraId="681C5CC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C.以公允价值计量且其变动计入其他综合收益的金融资产</w:t>
      </w:r>
    </w:p>
    <w:p w14:paraId="232110F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D.以公允价值计量且其变动计入其他综合收益的</w:t>
      </w:r>
      <w:proofErr w:type="gramStart"/>
      <w:r w:rsidRPr="00E34BAE">
        <w:rPr>
          <w:rFonts w:ascii="宋体" w:eastAsia="宋体" w:hAnsi="宋体" w:hint="eastAsia"/>
          <w:sz w:val="24"/>
        </w:rPr>
        <w:t>非交易</w:t>
      </w:r>
      <w:proofErr w:type="gramEnd"/>
      <w:r w:rsidRPr="00E34BAE">
        <w:rPr>
          <w:rFonts w:ascii="宋体" w:eastAsia="宋体" w:hAnsi="宋体" w:hint="eastAsia"/>
          <w:sz w:val="24"/>
        </w:rPr>
        <w:t>性权益工具投资</w:t>
      </w:r>
    </w:p>
    <w:p w14:paraId="4694D48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56AA487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5DAAB5A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48.（　　）可以根据《中华人民共和国注册会计师法》制定具体的实施条例。</w:t>
      </w:r>
    </w:p>
    <w:p w14:paraId="790798E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A.全国人民代表大会</w:t>
      </w:r>
    </w:p>
    <w:p w14:paraId="338138C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B.全国人民代表大会常务委员会</w:t>
      </w:r>
    </w:p>
    <w:p w14:paraId="7F6BC49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C.国务院</w:t>
      </w:r>
    </w:p>
    <w:p w14:paraId="6461CBB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D.国务院财政部门</w:t>
      </w:r>
    </w:p>
    <w:p w14:paraId="16D0227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49C5F40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出处：《中华人民共和国注册会计师法》</w:t>
      </w:r>
    </w:p>
    <w:p w14:paraId="4A30C75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49.总会计师制止或纠正违反国家财经规定及可能造成经济损失浪费的行为无效时，应（　　）。</w:t>
      </w:r>
    </w:p>
    <w:p w14:paraId="4C5BC03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A.自行承担后果</w:t>
      </w:r>
    </w:p>
    <w:p w14:paraId="76EA3B5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B.继续尝试制止或纠正</w:t>
      </w:r>
    </w:p>
    <w:p w14:paraId="12F2B93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C.提请单位主要行政领导人处理</w:t>
      </w:r>
    </w:p>
    <w:p w14:paraId="04B859B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D.向上级主管部门报告</w:t>
      </w:r>
    </w:p>
    <w:p w14:paraId="2F564FB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1D3D0CF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4A26AE9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50.强化注册会计师行业日常管理的措施不包括（　　）。</w:t>
      </w:r>
    </w:p>
    <w:p w14:paraId="4904379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A.强化国家统一的会计制度贯彻实施</w:t>
      </w:r>
    </w:p>
    <w:p w14:paraId="41D63F5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B.加强行业日常监管和信用管理</w:t>
      </w:r>
    </w:p>
    <w:p w14:paraId="5348435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C.完善审计准则体系和职业道德规范体系</w:t>
      </w:r>
    </w:p>
    <w:p w14:paraId="164B776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D.降低会计师事务所审计风险承担能力</w:t>
      </w:r>
    </w:p>
    <w:p w14:paraId="6830A9B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2DEBE8F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出处：《国务院办公厅关于进一步规范财务审计秩序 促进注册会计师行业健康发展的意见》</w:t>
      </w:r>
    </w:p>
    <w:p w14:paraId="4E55F0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51.下列关于国有资产出资人加强监督管理说法错误的是（　　）。</w:t>
      </w:r>
    </w:p>
    <w:p w14:paraId="51E6064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A.履行国有资产出资人职责的部门、有关企业主管部门持续加强对所出资企业的监督管理</w:t>
      </w:r>
    </w:p>
    <w:p w14:paraId="008B7B1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B.督促所出资企业积极履行对所参股证券发行人、上市公司财务真实性的股东监督责任</w:t>
      </w:r>
    </w:p>
    <w:p w14:paraId="01FD8B5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C.加强执法协作，发现涉及其他证券发行人、上市公司财务造假线索的，及时将线索移交财政、证券监管部门</w:t>
      </w:r>
    </w:p>
    <w:p w14:paraId="76D6DFE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D.加大债券市场统一执法力度，提升执法效率</w:t>
      </w:r>
    </w:p>
    <w:p w14:paraId="2C592DD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74419A1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出处：《国务院办公厅转发中国证监会等部门〈关于进一步做好资本市场财务造假综合惩防工作的意见〉的通知》</w:t>
      </w:r>
    </w:p>
    <w:p w14:paraId="13C1CC5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52.企业财务会计报告的主要目标是（　　）。</w:t>
      </w:r>
    </w:p>
    <w:p w14:paraId="0CC8C08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A.向税务机关提供纳税信息</w:t>
      </w:r>
    </w:p>
    <w:p w14:paraId="0C8DF6B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B.反映企业管理层受托责任履行情况</w:t>
      </w:r>
    </w:p>
    <w:p w14:paraId="3D3ED33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C.帮助企业内部员工了解公司运营细节</w:t>
      </w:r>
    </w:p>
    <w:p w14:paraId="2E3A1E8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D.评估企业的市场竞争力</w:t>
      </w:r>
    </w:p>
    <w:p w14:paraId="06B10AD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50F8A0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6D2418A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53.申请分所执业许可的会计师事务所，应当具备的条件不包括（　　）。</w:t>
      </w:r>
    </w:p>
    <w:p w14:paraId="1CD1E85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A.取得会计师事务所执业许可3年以上，内部管理制度健全</w:t>
      </w:r>
    </w:p>
    <w:p w14:paraId="3BCB94F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B.不少于50名注册会计师（已到和拟到分所执业的注册会计师除外）</w:t>
      </w:r>
    </w:p>
    <w:p w14:paraId="0C1DD0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C.申请设立分所前3年内没有因为执业行为受到行政处罚</w:t>
      </w:r>
    </w:p>
    <w:p w14:paraId="6EC1396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D.不少于人民币30万元的注册资本</w:t>
      </w:r>
    </w:p>
    <w:p w14:paraId="05C5425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7B8E2C5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出处：《会计师事务所执业许可和监督管理办法》</w:t>
      </w:r>
    </w:p>
    <w:p w14:paraId="1846E1D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54.申请代理记账资格的机构，其主管代理记账业务的负责人需满足的条件是（　　）。</w:t>
      </w:r>
    </w:p>
    <w:p w14:paraId="7251C0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A.具有初级会计专业技术职务资格</w:t>
      </w:r>
    </w:p>
    <w:p w14:paraId="453FBF3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B.从事会计工作不少于两年</w:t>
      </w:r>
    </w:p>
    <w:p w14:paraId="3997FE6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C.具有会计师以上专业技术职务资格或者从事会计工作不少于三年，且为专职从业人员</w:t>
      </w:r>
    </w:p>
    <w:p w14:paraId="170738D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D.无需具备会计相关工作经历或资格</w:t>
      </w:r>
    </w:p>
    <w:p w14:paraId="0B1D5DC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答案：C</w:t>
      </w:r>
    </w:p>
    <w:p w14:paraId="00A2D5C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出处：《代理记账管理办法》</w:t>
      </w:r>
    </w:p>
    <w:p w14:paraId="01EF5E1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55.根据《注册会计师注册办法》的规定，负责本地区注册会计师的注册及相关管理工作的是（　　）。</w:t>
      </w:r>
    </w:p>
    <w:p w14:paraId="56F9D12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A.省、自治区、直辖市注册会计师协会</w:t>
      </w:r>
    </w:p>
    <w:p w14:paraId="48D8C17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B.财政部</w:t>
      </w:r>
    </w:p>
    <w:p w14:paraId="3E8358C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C.中国注册会计师协会</w:t>
      </w:r>
    </w:p>
    <w:p w14:paraId="4FF1ED5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D.省级财政部门</w:t>
      </w:r>
    </w:p>
    <w:p w14:paraId="0F2ADFA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
    <w:p w14:paraId="7AD3A4B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出处：《注册会计师注册办法》</w:t>
      </w:r>
    </w:p>
    <w:p w14:paraId="2464165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56.企业在制定与实施发展战略过程中，可能导致企业资源浪费，甚至危及企业的生存和持续发展的风险是（　　）。</w:t>
      </w:r>
    </w:p>
    <w:p w14:paraId="2EBAEC0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A.缺乏明确的发展战略</w:t>
      </w:r>
    </w:p>
    <w:p w14:paraId="53FE17F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B.发展战略实施不到位</w:t>
      </w:r>
    </w:p>
    <w:p w14:paraId="55E9705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C.发展战略过于激进，脱离企业实际能力或偏离主业</w:t>
      </w:r>
    </w:p>
    <w:p w14:paraId="7788644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D.发展战略因主观原因频繁变动</w:t>
      </w:r>
    </w:p>
    <w:p w14:paraId="467B85A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0BC348B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DCA31C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57.在注册会计师对企业内部控制进行审计时，关于沟通控制缺陷的相关规定，下列说法错误的是（　　）。</w:t>
      </w:r>
    </w:p>
    <w:p w14:paraId="30E5A00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A.注册会计师应当与企业沟通审计过程中识别的所有控制缺陷</w:t>
      </w:r>
    </w:p>
    <w:p w14:paraId="7439E1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B.对于重大缺陷和重要缺陷，注册会计师需以书面形式与董事会和经理层沟通</w:t>
      </w:r>
    </w:p>
    <w:p w14:paraId="6B9FD43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C.若注册会计师认为审计委员会和内部审计机构对内部控制的监督无效，只需口头与董事会和经理层沟通即可</w:t>
      </w:r>
    </w:p>
    <w:p w14:paraId="6D9D476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D.书面沟通应当在注册会计师出具内部控制审计报告之前进行</w:t>
      </w:r>
    </w:p>
    <w:p w14:paraId="45CA0DC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
    <w:p w14:paraId="737F0B1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BD8767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58.下列选项中，不属于成本管理领域应用的管理会计工具方法的是（　　）。</w:t>
      </w:r>
    </w:p>
    <w:p w14:paraId="6A45DDF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A.目标成本法</w:t>
      </w:r>
    </w:p>
    <w:p w14:paraId="1562319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B.标准成本法</w:t>
      </w:r>
    </w:p>
    <w:p w14:paraId="731633C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C.变动成本法</w:t>
      </w:r>
    </w:p>
    <w:p w14:paraId="35CDD1D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D.固定成本法</w:t>
      </w:r>
    </w:p>
    <w:p w14:paraId="33F79F3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3DA2C0D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27CDC29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59.在（　　）方面，可持续信息披露的目标，是使可持续信息基本使用者了解企业在可持续风险和机遇方面的绩效。</w:t>
      </w:r>
    </w:p>
    <w:p w14:paraId="1BAFE33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A.治理</w:t>
      </w:r>
    </w:p>
    <w:p w14:paraId="45ABA6B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B.战略</w:t>
      </w:r>
    </w:p>
    <w:p w14:paraId="6526B09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C.风险和机遇管理</w:t>
      </w:r>
    </w:p>
    <w:p w14:paraId="1852487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D.指标和目标</w:t>
      </w:r>
    </w:p>
    <w:p w14:paraId="27B3818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答案：D</w:t>
      </w:r>
    </w:p>
    <w:p w14:paraId="2C7D18F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出处：《企业可持续披露准则——基本准则（试行）》</w:t>
      </w:r>
    </w:p>
    <w:p w14:paraId="5634B94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60.如果</w:t>
      </w:r>
      <w:proofErr w:type="gramStart"/>
      <w:r w:rsidRPr="00E34BAE">
        <w:rPr>
          <w:rFonts w:ascii="宋体" w:eastAsia="宋体" w:hAnsi="宋体" w:hint="eastAsia"/>
          <w:sz w:val="24"/>
        </w:rPr>
        <w:t>某人员</w:t>
      </w:r>
      <w:proofErr w:type="gramEnd"/>
      <w:r w:rsidRPr="00E34BAE">
        <w:rPr>
          <w:rFonts w:ascii="宋体" w:eastAsia="宋体" w:hAnsi="宋体" w:hint="eastAsia"/>
          <w:sz w:val="24"/>
        </w:rPr>
        <w:t>相继担任多项关键审计合伙人职责累计达到五年，关于其冷却期的计算错误的是（　　）。</w:t>
      </w:r>
    </w:p>
    <w:p w14:paraId="3FB43C3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A.担任项目合伙人累计达到三年或以上，冷却期应当为连续五年</w:t>
      </w:r>
    </w:p>
    <w:p w14:paraId="00780ED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B.担任项目合伙人累计达到三年或以上，冷却期应当为连续三年</w:t>
      </w:r>
    </w:p>
    <w:p w14:paraId="18DEDCD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C.担任项目质量复核人员累计达到三年或以上，冷却期应当为连续三年。</w:t>
      </w:r>
    </w:p>
    <w:p w14:paraId="38CA486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D.担任项目合伙人和项目质量复核人员累计达到三年或以上，但累计担任项目合伙人未达到三年，冷却期应当为连续三年</w:t>
      </w:r>
    </w:p>
    <w:p w14:paraId="4348237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答案：B</w:t>
      </w:r>
    </w:p>
    <w:p w14:paraId="418498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出处：《中国注册会计师独立性准则第1号——财务报表审计和审阅业务对独立性的要求》</w:t>
      </w:r>
    </w:p>
    <w:p w14:paraId="4C965BB5" w14:textId="77777777" w:rsidR="008F197C" w:rsidRDefault="008F197C" w:rsidP="00E34BAE">
      <w:pPr>
        <w:spacing w:after="0" w:line="360" w:lineRule="auto"/>
        <w:rPr>
          <w:rFonts w:ascii="宋体" w:eastAsia="宋体" w:hAnsi="宋体"/>
          <w:sz w:val="24"/>
        </w:rPr>
      </w:pPr>
    </w:p>
    <w:p w14:paraId="162431A3" w14:textId="2545AFEB" w:rsidR="008F197C" w:rsidRPr="00632FDD" w:rsidRDefault="008F197C" w:rsidP="008F197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16EE142E" w14:textId="3F48FE0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1.下列关于深化财税体制改革说法正确的有（　　）。</w:t>
      </w:r>
    </w:p>
    <w:p w14:paraId="4688DC4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A.健全预算制度，加强财政资源和预算统筹，把依托行政权力、政府信用、国有资源资产获取的收入全部纳入政府预算管理</w:t>
      </w:r>
    </w:p>
    <w:p w14:paraId="0B76CEF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B.完善国有资本经营预算和绩效评价制度，强化国家重大战略任务和基本民生财</w:t>
      </w:r>
      <w:r w:rsidRPr="00E34BAE">
        <w:rPr>
          <w:rFonts w:ascii="宋体" w:eastAsia="宋体" w:hAnsi="宋体" w:hint="eastAsia"/>
          <w:sz w:val="24"/>
        </w:rPr>
        <w:lastRenderedPageBreak/>
        <w:t>力保障</w:t>
      </w:r>
    </w:p>
    <w:p w14:paraId="67EF487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C.强化对预算编制和财政政策的宏观指导</w:t>
      </w:r>
    </w:p>
    <w:p w14:paraId="61BB58B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D.加强公共服务绩效管理，强化事前功能评估。</w:t>
      </w:r>
    </w:p>
    <w:p w14:paraId="6B48394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4CC9505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621C492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2.在选举产生党的各级代表大会的代表和委员会委员时，下列表述中，正确的有（　　）。</w:t>
      </w:r>
    </w:p>
    <w:p w14:paraId="722F9A2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A.选举采用无记名投票的方式</w:t>
      </w:r>
    </w:p>
    <w:p w14:paraId="27390E4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B.可以直接采用候选人数多于应选人数的差额选举办法进行正式选举</w:t>
      </w:r>
    </w:p>
    <w:p w14:paraId="52E674D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C.必须先采用差额选举办法进行预选，产生候选人名单，然后进行正式选举</w:t>
      </w:r>
    </w:p>
    <w:p w14:paraId="6E1E3AC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D.候选人名单要由党组织和选举人充分酝酿讨论</w:t>
      </w:r>
    </w:p>
    <w:p w14:paraId="18C1746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509B6F5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出处：《中国共产党章程》</w:t>
      </w:r>
    </w:p>
    <w:p w14:paraId="760BCB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3.下列与单位会计账簿登记、修改相关的说法中，正确的有（　　）。</w:t>
      </w:r>
    </w:p>
    <w:p w14:paraId="3D78A4A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A.必须以经过审核的会计凭证为依据登记会计账簿</w:t>
      </w:r>
    </w:p>
    <w:p w14:paraId="5850B3A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B.会计账簿记录发生跳行的无须进行更正</w:t>
      </w:r>
    </w:p>
    <w:p w14:paraId="2B087DC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C.会计账簿应当按照连续编号的页码顺序登记</w:t>
      </w:r>
    </w:p>
    <w:p w14:paraId="7FCE4E6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D.会计账簿记录发生错误更正的，应当由会计人员和单位负责人在更正处盖章</w:t>
      </w:r>
    </w:p>
    <w:p w14:paraId="28A1A83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w:t>
      </w:r>
      <w:proofErr w:type="gramEnd"/>
    </w:p>
    <w:p w14:paraId="5CBF432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30814FE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4.会计档案移交清册应列明的内容有（　　）。</w:t>
      </w:r>
    </w:p>
    <w:p w14:paraId="6BE3CF2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A.会计档案名称</w:t>
      </w:r>
    </w:p>
    <w:p w14:paraId="1D8ECA6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B.档案编号</w:t>
      </w:r>
    </w:p>
    <w:p w14:paraId="09F7DD5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C.应保管期限</w:t>
      </w:r>
    </w:p>
    <w:p w14:paraId="04F1FE4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D.档案管理人</w:t>
      </w:r>
    </w:p>
    <w:p w14:paraId="52B40CA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60566B5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出处：《会计档案管理办法》</w:t>
      </w:r>
    </w:p>
    <w:p w14:paraId="6E60A81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5.会计机构负责人、会计主管人员应当具备的基本条件有（　　）。</w:t>
      </w:r>
    </w:p>
    <w:p w14:paraId="0D1C8E9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A.坚持原则，廉洁奉公</w:t>
      </w:r>
    </w:p>
    <w:p w14:paraId="1B97C90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B.熟悉国家财经法律、法规、规章和方针、政策，掌握本行业业务管理的有关知识</w:t>
      </w:r>
    </w:p>
    <w:p w14:paraId="2907903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C.有较强的组织能力</w:t>
      </w:r>
    </w:p>
    <w:p w14:paraId="22339DA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D.身体状况能够适应本职工作的要求</w:t>
      </w:r>
    </w:p>
    <w:p w14:paraId="313451E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F361DB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1A200FA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6.根据《会计信息化工作规范》，会计软件服务包括的内容有（　　）。</w:t>
      </w:r>
    </w:p>
    <w:p w14:paraId="5B04C59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A.通用会计软件开发</w:t>
      </w:r>
    </w:p>
    <w:p w14:paraId="611D28D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B.个性化需求开发</w:t>
      </w:r>
    </w:p>
    <w:p w14:paraId="36B4AB0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C.软件系统部署与维护</w:t>
      </w:r>
    </w:p>
    <w:p w14:paraId="4C120D1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D.用户使用培训及相关的数据分析服务</w:t>
      </w:r>
    </w:p>
    <w:p w14:paraId="6B8D64F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A66BB8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42362B6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7.下列项目中，应计入存货成本的有（　　）。</w:t>
      </w:r>
    </w:p>
    <w:p w14:paraId="332BC8B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A.不能归属于使存货达到目前场所和状态的其他支出</w:t>
      </w:r>
    </w:p>
    <w:p w14:paraId="31BFD41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B.自然灾害造成的停工损失</w:t>
      </w:r>
    </w:p>
    <w:p w14:paraId="27387EB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C.在生产过程中为达到下一个生产阶段所必需的仓储费用</w:t>
      </w:r>
    </w:p>
    <w:p w14:paraId="3D626F8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D.生产产品发生的直接人工成本</w:t>
      </w:r>
    </w:p>
    <w:p w14:paraId="045D4C3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0A426A8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出处：《企业会计准则第1号——存货》</w:t>
      </w:r>
    </w:p>
    <w:p w14:paraId="30FC55A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8.下列各项中，属于企业会计准则规定的长期股权投资的核算内容的有（　　）。</w:t>
      </w:r>
    </w:p>
    <w:p w14:paraId="5B6F383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 投资方能够对被投资单位实施控制的权益性投资</w:t>
      </w:r>
    </w:p>
    <w:p w14:paraId="54CB9D0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 投资方对其合营企业的权益性投资</w:t>
      </w:r>
    </w:p>
    <w:p w14:paraId="2254A8C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 投资方对被投资单位具有重大影响的权益性投资</w:t>
      </w:r>
    </w:p>
    <w:p w14:paraId="24DAD45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 投资方以交易为目的短期持有被投资单位少量股权</w:t>
      </w:r>
    </w:p>
    <w:p w14:paraId="7A10305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5A1A8E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出处：《企业会计准则第2号——长期股权投资》</w:t>
      </w:r>
    </w:p>
    <w:p w14:paraId="47CC82C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9.甲公司以人民币为记账本位币，国内货物运输采用人民币结算，国际货物运输采用美元结算。甲公司将货轮专门用于国际货物运输，在计算货轮未来现金流量</w:t>
      </w:r>
      <w:r w:rsidRPr="00E34BAE">
        <w:rPr>
          <w:rFonts w:ascii="宋体" w:eastAsia="宋体" w:hAnsi="宋体" w:hint="eastAsia"/>
          <w:sz w:val="24"/>
        </w:rPr>
        <w:lastRenderedPageBreak/>
        <w:t>现值时，下列说法中正确的有（　　）。</w:t>
      </w:r>
    </w:p>
    <w:p w14:paraId="0BC0E10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A.应当以美元为基础预计其未来现金流量，并按照美元适用的折现率计算货轮按美元表示的现值</w:t>
      </w:r>
    </w:p>
    <w:p w14:paraId="0184DAB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B.将按美元表示的现值按照折现当日的即期汇率进行折算，从而折算成按照人民币表示的货轮未来现金流量的现值</w:t>
      </w:r>
    </w:p>
    <w:p w14:paraId="60C7D29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C.应当以美元为基础预计其未来现金流量，并按照人民币适用的折现率计算货轮按人民币表示的现值</w:t>
      </w:r>
    </w:p>
    <w:p w14:paraId="6CE7779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D.将美元现金流量按预计未来各年年末的汇率折算为按人民币表示的现金流量，并按照人民币适用的折现率计算按人民币表示的现值</w:t>
      </w:r>
    </w:p>
    <w:p w14:paraId="06E508F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w:t>
      </w:r>
      <w:proofErr w:type="gramEnd"/>
    </w:p>
    <w:p w14:paraId="1B95F5D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出处：《企业会计准则第8号——资产减值》</w:t>
      </w:r>
    </w:p>
    <w:p w14:paraId="6304706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sz w:val="24"/>
        </w:rPr>
        <w:t>10.关于收入的会计处理，下列表述中正确的有（  ）。</w:t>
      </w:r>
    </w:p>
    <w:p w14:paraId="3C59D81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A.企业应当在履行了合同中的履约义务，即在客户取得相关商品控制权时确认收入</w:t>
      </w:r>
    </w:p>
    <w:p w14:paraId="5DC3EA0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B.客户以一项商品换取类型、质量、状况及价格均相同的另一项商品，不应被视为退货</w:t>
      </w:r>
    </w:p>
    <w:p w14:paraId="3FF6228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C.企业因向客户转让商品而有权取得的对价不是很可能收回，应当将已收取的对</w:t>
      </w:r>
      <w:proofErr w:type="gramStart"/>
      <w:r w:rsidRPr="00E34BAE">
        <w:rPr>
          <w:rFonts w:ascii="宋体" w:eastAsia="宋体" w:hAnsi="宋体" w:hint="eastAsia"/>
          <w:sz w:val="24"/>
        </w:rPr>
        <w:t>价部分</w:t>
      </w:r>
      <w:proofErr w:type="gramEnd"/>
      <w:r w:rsidRPr="00E34BAE">
        <w:rPr>
          <w:rFonts w:ascii="宋体" w:eastAsia="宋体" w:hAnsi="宋体" w:hint="eastAsia"/>
          <w:sz w:val="24"/>
        </w:rPr>
        <w:t>确认为收入</w:t>
      </w:r>
    </w:p>
    <w:p w14:paraId="609764E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D.如果合同约定客户可以将质量有瑕疵的商品退回以换取正常的商品，企业应当按照附有质量保证条款的销售进行会计处理</w:t>
      </w:r>
    </w:p>
    <w:p w14:paraId="2B0756F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,B,D</w:t>
      </w:r>
      <w:proofErr w:type="gramEnd"/>
    </w:p>
    <w:p w14:paraId="53A072D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4D634B0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11.下列关于租赁期的说法中，正确的有（　　）。</w:t>
      </w:r>
    </w:p>
    <w:p w14:paraId="7542DF2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A.承租人有续租选择权，且合理确定将行使该选择权的，租赁期应当包含续租选择权涵盖的期间</w:t>
      </w:r>
    </w:p>
    <w:p w14:paraId="2176D1A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B.如果不可撤销的</w:t>
      </w:r>
      <w:proofErr w:type="gramStart"/>
      <w:r w:rsidRPr="00E34BAE">
        <w:rPr>
          <w:rFonts w:ascii="宋体" w:eastAsia="宋体" w:hAnsi="宋体" w:hint="eastAsia"/>
          <w:sz w:val="24"/>
        </w:rPr>
        <w:t>租凭</w:t>
      </w:r>
      <w:proofErr w:type="gramEnd"/>
      <w:r w:rsidRPr="00E34BAE">
        <w:rPr>
          <w:rFonts w:ascii="宋体" w:eastAsia="宋体" w:hAnsi="宋体" w:hint="eastAsia"/>
          <w:sz w:val="24"/>
        </w:rPr>
        <w:t>期间发生变化，企业应当修改租赁期</w:t>
      </w:r>
    </w:p>
    <w:p w14:paraId="6656A7D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C.租赁期不包括出租人给予承租人的免租期</w:t>
      </w:r>
    </w:p>
    <w:p w14:paraId="25720D0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D.承租人有终止租赁选择权，且合理确定将会行使该选择权的，租赁期应当包含终止租赁选择权涵盖的期间</w:t>
      </w:r>
    </w:p>
    <w:p w14:paraId="236B375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答案：A</w:t>
      </w:r>
      <w:proofErr w:type="gramStart"/>
      <w:r w:rsidRPr="00E34BAE">
        <w:rPr>
          <w:rFonts w:ascii="宋体" w:eastAsia="宋体" w:hAnsi="宋体" w:hint="eastAsia"/>
          <w:sz w:val="24"/>
        </w:rPr>
        <w:t>,B</w:t>
      </w:r>
      <w:proofErr w:type="gramEnd"/>
    </w:p>
    <w:p w14:paraId="6336BE0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4623E51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12.下列选项中，构成企业关联方的有（　　）。</w:t>
      </w:r>
    </w:p>
    <w:p w14:paraId="6A1843B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A.对该企业实施共同控制的投资方</w:t>
      </w:r>
    </w:p>
    <w:p w14:paraId="3FEAFC0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B.该企业的合营企业</w:t>
      </w:r>
    </w:p>
    <w:p w14:paraId="34D380F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C.与该企业受同一母公司控制的其他企业</w:t>
      </w:r>
    </w:p>
    <w:p w14:paraId="3108720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D.企业原材料采购的主要供货商</w:t>
      </w:r>
    </w:p>
    <w:p w14:paraId="2C0C5E8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w:t>
      </w:r>
      <w:proofErr w:type="gramEnd"/>
    </w:p>
    <w:p w14:paraId="71921F0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出处：《企业会计准则第36号——关联方披露》</w:t>
      </w:r>
    </w:p>
    <w:p w14:paraId="0DBE2BA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13.下列各项中，企业编制合并财务报表时需要进行</w:t>
      </w:r>
      <w:proofErr w:type="gramStart"/>
      <w:r w:rsidRPr="00E34BAE">
        <w:rPr>
          <w:rFonts w:ascii="宋体" w:eastAsia="宋体" w:hAnsi="宋体" w:hint="eastAsia"/>
          <w:sz w:val="24"/>
        </w:rPr>
        <w:t>抵销</w:t>
      </w:r>
      <w:proofErr w:type="gramEnd"/>
      <w:r w:rsidRPr="00E34BAE">
        <w:rPr>
          <w:rFonts w:ascii="宋体" w:eastAsia="宋体" w:hAnsi="宋体" w:hint="eastAsia"/>
          <w:sz w:val="24"/>
        </w:rPr>
        <w:t>处理的有（　　）。</w:t>
      </w:r>
    </w:p>
    <w:p w14:paraId="539DC8A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A.母公司对子公司长期股权投资与对应子公司所有者权益中所享有的份额</w:t>
      </w:r>
    </w:p>
    <w:p w14:paraId="6726F1A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B.子公司对母公司销售固定资产价款中包含的未实现内部销售利润</w:t>
      </w:r>
    </w:p>
    <w:p w14:paraId="5C12593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C.母公司持有子公司长期股权投资产生的投资收益</w:t>
      </w:r>
    </w:p>
    <w:p w14:paraId="46F60F0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D.母公司直接以现金对子公司进行长期股权投资与子公司接受投资产生的现金流量</w:t>
      </w:r>
    </w:p>
    <w:p w14:paraId="68ABCDF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22098D0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出处：《企业会计准则第33号——合并财务报表》</w:t>
      </w:r>
    </w:p>
    <w:p w14:paraId="6374B2B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14.在所有者权益变动表中，企业至少应当单独列示反映的项目有（　　）。</w:t>
      </w:r>
    </w:p>
    <w:p w14:paraId="0EF8060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A.综合收益总额</w:t>
      </w:r>
    </w:p>
    <w:p w14:paraId="5C0BBFD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B.净利润</w:t>
      </w:r>
    </w:p>
    <w:p w14:paraId="49CC572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C.提取的盈余公积</w:t>
      </w:r>
    </w:p>
    <w:p w14:paraId="3F38532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D.会计政策变更的累积影响数</w:t>
      </w:r>
    </w:p>
    <w:p w14:paraId="6EDACCC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5AEF687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出处：《企业会计准则第30号——财务报表列报》</w:t>
      </w:r>
    </w:p>
    <w:p w14:paraId="2D87FD5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15.下列各项中属于金融负债的有（　　）。</w:t>
      </w:r>
    </w:p>
    <w:p w14:paraId="550ED77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A.应交所得税</w:t>
      </w:r>
    </w:p>
    <w:p w14:paraId="356C901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B.应付债券</w:t>
      </w:r>
    </w:p>
    <w:p w14:paraId="20E00A5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C.交易性金融负债</w:t>
      </w:r>
    </w:p>
    <w:p w14:paraId="4DF857A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D.合同负债</w:t>
      </w:r>
    </w:p>
    <w:p w14:paraId="4B46C10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答案：B</w:t>
      </w:r>
      <w:proofErr w:type="gramStart"/>
      <w:r w:rsidRPr="00E34BAE">
        <w:rPr>
          <w:rFonts w:ascii="宋体" w:eastAsia="宋体" w:hAnsi="宋体" w:hint="eastAsia"/>
          <w:sz w:val="24"/>
        </w:rPr>
        <w:t>,C</w:t>
      </w:r>
      <w:proofErr w:type="gramEnd"/>
    </w:p>
    <w:p w14:paraId="74675DC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出处：《企业会计准则第22号——金融工具确认和计量》</w:t>
      </w:r>
    </w:p>
    <w:p w14:paraId="3C85F61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16.会计人员的（　　），应当事先征求总会计师的意见。</w:t>
      </w:r>
    </w:p>
    <w:p w14:paraId="7A3E6C7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A.任用</w:t>
      </w:r>
    </w:p>
    <w:p w14:paraId="47D37C6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B.晋升</w:t>
      </w:r>
    </w:p>
    <w:p w14:paraId="1758426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C.调动</w:t>
      </w:r>
    </w:p>
    <w:p w14:paraId="2FF7373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D.奖惩</w:t>
      </w:r>
    </w:p>
    <w:p w14:paraId="3A0EFB3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6BC982C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出处：《总会计师条例》</w:t>
      </w:r>
    </w:p>
    <w:p w14:paraId="2CAB769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17.下列各项，属于企业编制财务会计报告应当遵循的国家统一的会计制度内容的有（　　）。</w:t>
      </w:r>
    </w:p>
    <w:p w14:paraId="48F17EC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A.编制基础</w:t>
      </w:r>
    </w:p>
    <w:p w14:paraId="7398B4A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B.编制依据</w:t>
      </w:r>
    </w:p>
    <w:p w14:paraId="4456BB1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C.编制原则</w:t>
      </w:r>
    </w:p>
    <w:p w14:paraId="4E542E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D.编制方法</w:t>
      </w:r>
    </w:p>
    <w:p w14:paraId="0E7B955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361CF8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出处：《企业财务会计报告条例》</w:t>
      </w:r>
    </w:p>
    <w:p w14:paraId="1068F04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18.下列各项中，体现会计信息质量谨慎性要求的有（　　）。</w:t>
      </w:r>
    </w:p>
    <w:p w14:paraId="24D75E5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A.低值易耗品金额较小的，在领用时一次性计入成本费用,</w:t>
      </w:r>
    </w:p>
    <w:p w14:paraId="754A009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B.企业应当按照交易或者事项的经济实质进行会计确认、计量、记录和报告，而不仅仅以交易或者事项的法律,形式为依据</w:t>
      </w:r>
    </w:p>
    <w:p w14:paraId="3304D54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C.对售出商品很可能发生的保修义务确认预计负债</w:t>
      </w:r>
    </w:p>
    <w:p w14:paraId="5B75EDF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D.对可能发生的资产减值损失计提减值准备</w:t>
      </w:r>
    </w:p>
    <w:p w14:paraId="5636DDE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答案：C</w:t>
      </w:r>
      <w:proofErr w:type="gramStart"/>
      <w:r w:rsidRPr="00E34BAE">
        <w:rPr>
          <w:rFonts w:ascii="宋体" w:eastAsia="宋体" w:hAnsi="宋体" w:hint="eastAsia"/>
          <w:sz w:val="24"/>
        </w:rPr>
        <w:t>,D</w:t>
      </w:r>
      <w:proofErr w:type="gramEnd"/>
    </w:p>
    <w:p w14:paraId="11EC5B4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3375D97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19.企业建立与实施内部控制，应当遵循的原则有（　　）。</w:t>
      </w:r>
    </w:p>
    <w:p w14:paraId="4B2509B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A.全面性原则</w:t>
      </w:r>
    </w:p>
    <w:p w14:paraId="66F3917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B.针对性原则</w:t>
      </w:r>
    </w:p>
    <w:p w14:paraId="292175F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C.适应性原则</w:t>
      </w:r>
    </w:p>
    <w:p w14:paraId="03B6C9B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D.制衡性原则</w:t>
      </w:r>
    </w:p>
    <w:p w14:paraId="166439A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,C,D</w:t>
      </w:r>
      <w:proofErr w:type="gramEnd"/>
    </w:p>
    <w:p w14:paraId="1E05B2C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5BA7A18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20.企业应建立健全能够涵盖风险管理主要环节的风险管理制度体系。具体包括（　　）。</w:t>
      </w:r>
    </w:p>
    <w:p w14:paraId="48ED9FB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A.风险管理决策制度</w:t>
      </w:r>
    </w:p>
    <w:p w14:paraId="5F146B1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B.风险识别与评估制度</w:t>
      </w:r>
    </w:p>
    <w:p w14:paraId="2D5C719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C.风险管理评价制度</w:t>
      </w:r>
    </w:p>
    <w:p w14:paraId="4E7ECF2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D.风险管理考核制度</w:t>
      </w:r>
    </w:p>
    <w:p w14:paraId="71DECDF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答案：A</w:t>
      </w:r>
      <w:proofErr w:type="gramStart"/>
      <w:r w:rsidRPr="00E34BAE">
        <w:rPr>
          <w:rFonts w:ascii="宋体" w:eastAsia="宋体" w:hAnsi="宋体" w:hint="eastAsia"/>
          <w:sz w:val="24"/>
        </w:rPr>
        <w:t>,B,C,D</w:t>
      </w:r>
      <w:proofErr w:type="gramEnd"/>
    </w:p>
    <w:p w14:paraId="0B901D5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0A2F3EFA" w14:textId="77777777" w:rsidR="008F197C" w:rsidRDefault="008F197C" w:rsidP="00E34BAE">
      <w:pPr>
        <w:spacing w:after="0" w:line="360" w:lineRule="auto"/>
        <w:rPr>
          <w:rFonts w:ascii="宋体" w:eastAsia="宋体" w:hAnsi="宋体"/>
          <w:sz w:val="24"/>
        </w:rPr>
      </w:pPr>
    </w:p>
    <w:p w14:paraId="06D250FF" w14:textId="77777777" w:rsidR="008F197C" w:rsidRPr="00632FDD" w:rsidRDefault="008F197C" w:rsidP="008F197C">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81BCD">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w:t>
      </w:r>
      <w:r w:rsidRPr="00C81BCD">
        <w:rPr>
          <w:rFonts w:ascii="宋体" w:eastAsia="宋体" w:hAnsi="宋体" w:hint="eastAsia"/>
          <w:b/>
          <w:bCs/>
          <w:color w:val="000000" w:themeColor="text1"/>
          <w:sz w:val="28"/>
          <w:szCs w:val="28"/>
        </w:rPr>
        <w:t>0）</w:t>
      </w:r>
    </w:p>
    <w:p w14:paraId="32C1D398" w14:textId="518FC32D"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1.发展全过程人民民主是中国式现代化的本质要求。（　　）</w:t>
      </w:r>
    </w:p>
    <w:p w14:paraId="50DF2AE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1C7E0B6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出处：《中共中央关于进一步全面深化改革 推进中国式现代化的决定》</w:t>
      </w:r>
    </w:p>
    <w:p w14:paraId="2A894C2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2.建设中国特色社会主义的路线是我们党的生命线和根本工作路线，是我们党永葆青春活力和战斗力的重要传家宝。（　　）</w:t>
      </w:r>
    </w:p>
    <w:p w14:paraId="703C7D0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5B94E96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出处：《习近平新时代中国特色社会主义思想学习纲要》</w:t>
      </w:r>
    </w:p>
    <w:p w14:paraId="7ACB046F"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3.国家统一的会计制度由国务院司法部门根据《中华人民共和国会计法》制定并公布。（　　）</w:t>
      </w:r>
    </w:p>
    <w:p w14:paraId="5976055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1FB8C87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0EEFEEA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4.单位提供的担保、未决诉讼等或有事项，应当按照国家统一的会计制度的规定，在财务会计报告中予以说明。（　　）</w:t>
      </w:r>
    </w:p>
    <w:p w14:paraId="25A3399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01E4FCD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出处：《中华人民共和国会计法》</w:t>
      </w:r>
    </w:p>
    <w:p w14:paraId="48C3C92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5.</w:t>
      </w:r>
      <w:proofErr w:type="gramStart"/>
      <w:r w:rsidRPr="00E34BAE">
        <w:rPr>
          <w:rFonts w:ascii="宋体" w:eastAsia="宋体" w:hAnsi="宋体" w:hint="eastAsia"/>
          <w:sz w:val="24"/>
        </w:rPr>
        <w:t>记章凭证</w:t>
      </w:r>
      <w:proofErr w:type="gramEnd"/>
      <w:r w:rsidRPr="00E34BAE">
        <w:rPr>
          <w:rFonts w:ascii="宋体" w:eastAsia="宋体" w:hAnsi="宋体" w:hint="eastAsia"/>
          <w:sz w:val="24"/>
        </w:rPr>
        <w:t>填制</w:t>
      </w:r>
      <w:proofErr w:type="gramStart"/>
      <w:r w:rsidRPr="00E34BAE">
        <w:rPr>
          <w:rFonts w:ascii="宋体" w:eastAsia="宋体" w:hAnsi="宋体" w:hint="eastAsia"/>
          <w:sz w:val="24"/>
        </w:rPr>
        <w:t>完经济</w:t>
      </w:r>
      <w:proofErr w:type="gramEnd"/>
      <w:r w:rsidRPr="00E34BAE">
        <w:rPr>
          <w:rFonts w:ascii="宋体" w:eastAsia="宋体" w:hAnsi="宋体" w:hint="eastAsia"/>
          <w:sz w:val="24"/>
        </w:rPr>
        <w:t>业务事项后，如有空行，应当</w:t>
      </w:r>
      <w:proofErr w:type="gramStart"/>
      <w:r w:rsidRPr="00E34BAE">
        <w:rPr>
          <w:rFonts w:ascii="宋体" w:eastAsia="宋体" w:hAnsi="宋体" w:hint="eastAsia"/>
          <w:sz w:val="24"/>
        </w:rPr>
        <w:t>自金额栏最后</w:t>
      </w:r>
      <w:proofErr w:type="gramEnd"/>
      <w:r w:rsidRPr="00E34BAE">
        <w:rPr>
          <w:rFonts w:ascii="宋体" w:eastAsia="宋体" w:hAnsi="宋体" w:hint="eastAsia"/>
          <w:sz w:val="24"/>
        </w:rPr>
        <w:t>一笔金额数字</w:t>
      </w:r>
      <w:r w:rsidRPr="00E34BAE">
        <w:rPr>
          <w:rFonts w:ascii="宋体" w:eastAsia="宋体" w:hAnsi="宋体" w:hint="eastAsia"/>
          <w:sz w:val="24"/>
        </w:rPr>
        <w:lastRenderedPageBreak/>
        <w:t>下的空行处至合计数上的空行处划线注销。（　　）</w:t>
      </w:r>
    </w:p>
    <w:p w14:paraId="1A088DE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5537976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出处：《会计基础工作规范》</w:t>
      </w:r>
    </w:p>
    <w:p w14:paraId="50B819C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6.单位以电子会计凭证的纸质打印件作为报销、入账、归档依据的，必须同时保存打印该纸质件的电子会计凭证原文件。（　　）</w:t>
      </w:r>
    </w:p>
    <w:p w14:paraId="41C15BC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31E9D60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出处：《会计信息化工作规范》</w:t>
      </w:r>
    </w:p>
    <w:p w14:paraId="72C3A48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7.投资性房地产的后续计量模式一经确定，不得变更。（　　）</w:t>
      </w:r>
    </w:p>
    <w:p w14:paraId="568AAEEC"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2165674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出处：《企业会计准则第3号——投资性房地产》</w:t>
      </w:r>
    </w:p>
    <w:p w14:paraId="4A37FCF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8.企业自行建造的厂房达到预定可使用状态但尚未办理竣工决算的，</w:t>
      </w:r>
      <w:proofErr w:type="gramStart"/>
      <w:r w:rsidRPr="00E34BAE">
        <w:rPr>
          <w:rFonts w:ascii="宋体" w:eastAsia="宋体" w:hAnsi="宋体" w:hint="eastAsia"/>
          <w:sz w:val="24"/>
        </w:rPr>
        <w:t>按暂估价</w:t>
      </w:r>
      <w:proofErr w:type="gramEnd"/>
      <w:r w:rsidRPr="00E34BAE">
        <w:rPr>
          <w:rFonts w:ascii="宋体" w:eastAsia="宋体" w:hAnsi="宋体" w:hint="eastAsia"/>
          <w:sz w:val="24"/>
        </w:rPr>
        <w:t>值转入固定资产并计提折旧，待办理竣工决算后再按实际成本调整原来的暂估价值，同时按新的入账价值调整原已计提的折旧额。（　　）</w:t>
      </w:r>
    </w:p>
    <w:p w14:paraId="60EF5D79"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59E1E67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出处：《企业会计准则第4号——固定资产》</w:t>
      </w:r>
    </w:p>
    <w:p w14:paraId="4A523DB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9.企业因解除与职工的劳动关系给予的补偿，如果在年度报告期间结束后12个月内需要全部予以支付的，则属于短期薪酬。（　　）</w:t>
      </w:r>
    </w:p>
    <w:p w14:paraId="501665F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06521EA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出处：《企业会计准则第9号——职工薪酬》</w:t>
      </w:r>
    </w:p>
    <w:p w14:paraId="176DC9E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10.在将应付客户对价冲减交易价格时，企业应当在确认相关收入与支付（或承诺支付)客户对价</w:t>
      </w:r>
      <w:proofErr w:type="gramStart"/>
      <w:r w:rsidRPr="00E34BAE">
        <w:rPr>
          <w:rFonts w:ascii="宋体" w:eastAsia="宋体" w:hAnsi="宋体" w:hint="eastAsia"/>
          <w:sz w:val="24"/>
        </w:rPr>
        <w:t>二者孰早的</w:t>
      </w:r>
      <w:proofErr w:type="gramEnd"/>
      <w:r w:rsidRPr="00E34BAE">
        <w:rPr>
          <w:rFonts w:ascii="宋体" w:eastAsia="宋体" w:hAnsi="宋体" w:hint="eastAsia"/>
          <w:sz w:val="24"/>
        </w:rPr>
        <w:t>时点冲减当期收入。（　　）</w:t>
      </w:r>
    </w:p>
    <w:p w14:paraId="69E84ED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1026058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出处：《企业会计准则第14号——收入》</w:t>
      </w:r>
    </w:p>
    <w:p w14:paraId="1DAE909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11.企业购建固定资产后，收到政府补助，净额法下，应将收到政府补助冲减资产账面价值，同时追溯调整原计提折旧。（　　）</w:t>
      </w:r>
    </w:p>
    <w:p w14:paraId="4CEEB3F2"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7C7A2DBE"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出处：《企业会计准则第16号——政府补助》</w:t>
      </w:r>
    </w:p>
    <w:p w14:paraId="7639C24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12.货币性项目是企业持有的货币资金和将以固定或可确定金额的货币收取的资产或者偿付的负债。（　　）</w:t>
      </w:r>
    </w:p>
    <w:p w14:paraId="20DE887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答案：对</w:t>
      </w:r>
    </w:p>
    <w:p w14:paraId="1425138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出处：《企业会计准则第19号——外币折算》</w:t>
      </w:r>
    </w:p>
    <w:p w14:paraId="6D6A9F3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13.只要合同对物理上可区分的资产进行指定，就属于已识别资产。（　　）</w:t>
      </w:r>
    </w:p>
    <w:p w14:paraId="2E6A1EC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382A80A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出处：《企业会计准则第21号——租赁》</w:t>
      </w:r>
    </w:p>
    <w:p w14:paraId="51960C1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14.金融工具或其组成部分属于权益工具的，其发行（</w:t>
      </w:r>
      <w:proofErr w:type="gramStart"/>
      <w:r w:rsidRPr="00E34BAE">
        <w:rPr>
          <w:rFonts w:ascii="宋体" w:eastAsia="宋体" w:hAnsi="宋体" w:hint="eastAsia"/>
          <w:sz w:val="24"/>
        </w:rPr>
        <w:t>含再融资</w:t>
      </w:r>
      <w:proofErr w:type="gramEnd"/>
      <w:r w:rsidRPr="00E34BAE">
        <w:rPr>
          <w:rFonts w:ascii="宋体" w:eastAsia="宋体" w:hAnsi="宋体" w:hint="eastAsia"/>
          <w:sz w:val="24"/>
        </w:rPr>
        <w:t>）、回购、出售或注销时，发行方应当作为权益的变动处理。（　　）</w:t>
      </w:r>
    </w:p>
    <w:p w14:paraId="04599EA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7D28222A"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出处：《企业会计准则第37号——金融工具列报》</w:t>
      </w:r>
    </w:p>
    <w:p w14:paraId="07B399A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15.企业不可以将风险敞口与衍生工具组合形成的汇总风险敞口指定为被套期项目。（　　）</w:t>
      </w:r>
    </w:p>
    <w:p w14:paraId="1019460D"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34A119A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出处：《企业会计准则第24号——套期会计》</w:t>
      </w:r>
    </w:p>
    <w:p w14:paraId="236290C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16.地方各级人民政府违反规定给予发行人或者中介机构奖励，追回奖励后，无需对负有责任的领导人员和直接责任人员依法给予处分。（　　）</w:t>
      </w:r>
    </w:p>
    <w:p w14:paraId="175841F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2FE6576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出处：《国务院关于规范中介机构为公司公开发行股票提供服务的规定》</w:t>
      </w:r>
    </w:p>
    <w:p w14:paraId="32B3BB46"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17.小企业会计报表至少应当包括资产负债表、利润表、现金流量表。（　　）</w:t>
      </w:r>
    </w:p>
    <w:p w14:paraId="34243064"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6B613C80"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出处：《企业会计准则——基本准则》</w:t>
      </w:r>
    </w:p>
    <w:p w14:paraId="0C5AE1FB"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18.企业应当严格限制未经授权的人员接触和处置财产。（　　）</w:t>
      </w:r>
    </w:p>
    <w:p w14:paraId="159C07D1"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答案：对</w:t>
      </w:r>
    </w:p>
    <w:p w14:paraId="1DE4A828"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出处：《企业内部控制基本规范》及配套指引</w:t>
      </w:r>
    </w:p>
    <w:p w14:paraId="6813C817"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19.情景分析一般适用于企业各项预算的编制、企业的投融资决策，也可用于战略目标制定、风险评估等。（　　）</w:t>
      </w:r>
    </w:p>
    <w:p w14:paraId="59F01815"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6AD8D5E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出处：《管理会计基本指引及应用指引》</w:t>
      </w:r>
    </w:p>
    <w:p w14:paraId="1B9253C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20.企业应当通过重述前期可比数值的方式更正重要的前期差错。（　　）</w:t>
      </w:r>
    </w:p>
    <w:p w14:paraId="57A421B3" w14:textId="77777777" w:rsidR="004033DE"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t>答案：错</w:t>
      </w:r>
    </w:p>
    <w:p w14:paraId="0EFFCEB4" w14:textId="4EADC344" w:rsidR="00470D9C" w:rsidRPr="00E34BAE" w:rsidRDefault="004033DE" w:rsidP="00E34BAE">
      <w:pPr>
        <w:spacing w:after="0" w:line="360" w:lineRule="auto"/>
        <w:rPr>
          <w:rFonts w:ascii="宋体" w:eastAsia="宋体" w:hAnsi="宋体"/>
          <w:sz w:val="24"/>
        </w:rPr>
      </w:pPr>
      <w:r w:rsidRPr="00E34BAE">
        <w:rPr>
          <w:rFonts w:ascii="宋体" w:eastAsia="宋体" w:hAnsi="宋体" w:hint="eastAsia"/>
          <w:sz w:val="24"/>
        </w:rPr>
        <w:lastRenderedPageBreak/>
        <w:t>出处：《企业可持续披露准则——基本准则（试行）》"</w:t>
      </w:r>
    </w:p>
    <w:p w14:paraId="0E84CF74" w14:textId="77777777" w:rsidR="004E7F53" w:rsidRPr="00CB1BB8" w:rsidRDefault="004E7F53" w:rsidP="004E7F53">
      <w:pPr>
        <w:spacing w:after="0" w:line="360" w:lineRule="auto"/>
        <w:jc w:val="center"/>
        <w:rPr>
          <w:rFonts w:ascii="宋体" w:eastAsia="宋体" w:hAnsi="宋体"/>
          <w:b/>
          <w:bCs/>
          <w:sz w:val="36"/>
          <w:szCs w:val="36"/>
        </w:rPr>
      </w:pPr>
      <w:r w:rsidRPr="00CB1BB8">
        <w:rPr>
          <w:rFonts w:ascii="宋体" w:eastAsia="宋体" w:hAnsi="宋体" w:hint="eastAsia"/>
          <w:b/>
          <w:bCs/>
          <w:sz w:val="36"/>
          <w:szCs w:val="36"/>
        </w:rPr>
        <w:t>行政事业类竞赛试题</w:t>
      </w:r>
    </w:p>
    <w:p w14:paraId="18175F06" w14:textId="77777777" w:rsidR="004E7F53" w:rsidRDefault="004E7F53" w:rsidP="004E7F53">
      <w:pPr>
        <w:pStyle w:val="1"/>
        <w:spacing w:before="0" w:after="0" w:line="360" w:lineRule="auto"/>
        <w:rPr>
          <w:rFonts w:ascii="宋体" w:eastAsia="宋体" w:hAnsi="宋体"/>
          <w:b/>
          <w:bCs/>
          <w:color w:val="C00000"/>
          <w:sz w:val="30"/>
          <w:szCs w:val="30"/>
        </w:rPr>
      </w:pPr>
      <w:r w:rsidRPr="00CB1BB8">
        <w:rPr>
          <w:rFonts w:ascii="宋体" w:eastAsia="宋体" w:hAnsi="宋体" w:hint="eastAsia"/>
          <w:b/>
          <w:bCs/>
          <w:color w:val="C00000"/>
          <w:sz w:val="30"/>
          <w:szCs w:val="30"/>
        </w:rPr>
        <w:t>第1套试题</w:t>
      </w:r>
    </w:p>
    <w:p w14:paraId="53A52067"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sidRPr="00CB1BB8">
        <w:rPr>
          <w:rFonts w:ascii="宋体" w:eastAsia="宋体" w:hAnsi="宋体" w:hint="eastAsia"/>
          <w:b/>
          <w:bCs/>
          <w:color w:val="000000" w:themeColor="text1"/>
          <w:sz w:val="28"/>
          <w:szCs w:val="28"/>
        </w:rPr>
        <w:t>单选题</w:t>
      </w:r>
      <w:r>
        <w:rPr>
          <w:rFonts w:ascii="宋体" w:eastAsia="宋体" w:hAnsi="宋体" w:hint="eastAsia"/>
          <w:b/>
          <w:bCs/>
          <w:color w:val="000000" w:themeColor="text1"/>
          <w:sz w:val="28"/>
          <w:szCs w:val="28"/>
        </w:rPr>
        <w:t>（60）</w:t>
      </w:r>
    </w:p>
    <w:p w14:paraId="00D8E4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1.党的二十大报告指出，拥有马克思主义科学理论指导是我们党坚定信仰信念、把握历史主动的（   ）。</w:t>
      </w:r>
    </w:p>
    <w:p w14:paraId="1BB8C3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A.根本所在</w:t>
      </w:r>
    </w:p>
    <w:p w14:paraId="1A29B5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B.内核动力</w:t>
      </w:r>
    </w:p>
    <w:p w14:paraId="4D1267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C.驱动力量</w:t>
      </w:r>
    </w:p>
    <w:p w14:paraId="56252A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D.前进方向</w:t>
      </w:r>
    </w:p>
    <w:p w14:paraId="6AC95A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9A6AC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1A30C4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2.党的二十大报告指出，中国积极参与全球治理体系改革和建设，</w:t>
      </w:r>
      <w:proofErr w:type="gramStart"/>
      <w:r w:rsidRPr="00CB1BB8">
        <w:rPr>
          <w:rFonts w:ascii="宋体" w:eastAsia="宋体" w:hAnsi="宋体" w:hint="eastAsia"/>
          <w:sz w:val="24"/>
        </w:rPr>
        <w:t>践行</w:t>
      </w:r>
      <w:proofErr w:type="gramEnd"/>
      <w:r w:rsidRPr="00CB1BB8">
        <w:rPr>
          <w:rFonts w:ascii="宋体" w:eastAsia="宋体" w:hAnsi="宋体" w:hint="eastAsia"/>
          <w:sz w:val="24"/>
        </w:rPr>
        <w:t>（   ）的全球治理观，坚持真正的多边主义，推进国际关系民主化，推动全球治理朝着更加公正合理的方向发展。</w:t>
      </w:r>
    </w:p>
    <w:p w14:paraId="5BDE48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A.平等互利</w:t>
      </w:r>
    </w:p>
    <w:p w14:paraId="799889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B.互惠共赢</w:t>
      </w:r>
    </w:p>
    <w:p w14:paraId="6BDDA2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C.平等交流、共同发展</w:t>
      </w:r>
    </w:p>
    <w:p w14:paraId="30B571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D.共商共建共享</w:t>
      </w:r>
    </w:p>
    <w:p w14:paraId="3BD6DC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CDCC9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7D1B54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3.我们党勇于进行理论探索和创新，以全新的视野深化对共产党执政规律、社会主义建设规律、人类社会发展规律的认识，取得重大理论创新成果，集中体现为（   ）。</w:t>
      </w:r>
    </w:p>
    <w:p w14:paraId="1C9676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A.邓小平理论</w:t>
      </w:r>
    </w:p>
    <w:p w14:paraId="5347E5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B.习近平新时代中国特色社会主义思想</w:t>
      </w:r>
    </w:p>
    <w:p w14:paraId="08428B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C.三个代表重要思想</w:t>
      </w:r>
    </w:p>
    <w:p w14:paraId="7BF6C6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D.马克思主义中国化思想</w:t>
      </w:r>
    </w:p>
    <w:p w14:paraId="453BE9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67E1D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4F4C0A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4.下列不属于应当进行归档的会计资料的是（   ）。</w:t>
      </w:r>
    </w:p>
    <w:p w14:paraId="3341E6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A.会计凭证</w:t>
      </w:r>
    </w:p>
    <w:p w14:paraId="023E99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B.租赁合同</w:t>
      </w:r>
    </w:p>
    <w:p w14:paraId="36A170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C.会计账簿</w:t>
      </w:r>
    </w:p>
    <w:p w14:paraId="6A6B87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D.财务会计报告</w:t>
      </w:r>
    </w:p>
    <w:p w14:paraId="3A37E3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D2168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55B1B2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5.在记账过程中，记账凭证中的会计科目发生错误时适用（   ）进行更正。</w:t>
      </w:r>
    </w:p>
    <w:p w14:paraId="1D07F9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A.红字更正法</w:t>
      </w:r>
    </w:p>
    <w:p w14:paraId="55F8DB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B.蓝字更正法</w:t>
      </w:r>
    </w:p>
    <w:p w14:paraId="471B2E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C.补充登记法</w:t>
      </w:r>
    </w:p>
    <w:p w14:paraId="78D4D9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D.划线更正法</w:t>
      </w:r>
    </w:p>
    <w:p w14:paraId="18B418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500B02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5170FA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6.会计工作交接完毕后，不需要在移交清册上签名或盖章的是（   ）。</w:t>
      </w:r>
    </w:p>
    <w:p w14:paraId="763CB3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A.移交方</w:t>
      </w:r>
    </w:p>
    <w:p w14:paraId="11C012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B.接收方</w:t>
      </w:r>
    </w:p>
    <w:p w14:paraId="109EAE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C.监交人</w:t>
      </w:r>
    </w:p>
    <w:p w14:paraId="32963E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D.总经理</w:t>
      </w:r>
    </w:p>
    <w:p w14:paraId="48EA6E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49D34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7DF61D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7.一式几联的原始凭证，应当注明各联的用途，只能以（   ）联作为报销凭证。</w:t>
      </w:r>
    </w:p>
    <w:p w14:paraId="65D88E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A.一</w:t>
      </w:r>
    </w:p>
    <w:p w14:paraId="3FE479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B.二</w:t>
      </w:r>
    </w:p>
    <w:p w14:paraId="3B0C60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C.三</w:t>
      </w:r>
    </w:p>
    <w:p w14:paraId="64CC7C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D.四</w:t>
      </w:r>
    </w:p>
    <w:p w14:paraId="13D12E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5AFCD1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3002C3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8.根据《会计人员管理办法》，下列说法错误的是（   ）。</w:t>
      </w:r>
    </w:p>
    <w:p w14:paraId="751630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A.单位应当对任用（聘用）的会计人员及其从业行为加强监督和管理</w:t>
      </w:r>
    </w:p>
    <w:p w14:paraId="6F5DE3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B.因发生与会计职务有关的违法行为被依法追究刑事责任的人员，单位不得任用（聘用）其从事会计工作</w:t>
      </w:r>
    </w:p>
    <w:p w14:paraId="7FFFEF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C.因违反《中华人民共和国会计法》有关规定受到行政处罚三年内不得从事会计工作</w:t>
      </w:r>
    </w:p>
    <w:p w14:paraId="1894AB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D.单位应当根据有关法律法规、内部控制制度要求和会计业务需要设置会计岗位，明确会计人员职责权限</w:t>
      </w:r>
    </w:p>
    <w:p w14:paraId="1A7E03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F531F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出处：《会计人员管理办法》</w:t>
      </w:r>
    </w:p>
    <w:p w14:paraId="62ED99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9.会计人员公私分明、不贪不占、遵纪守法，一身正气，这是会计职业道德（   ）的要求。</w:t>
      </w:r>
    </w:p>
    <w:p w14:paraId="50161A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A.坚持诚信，守法奉公</w:t>
      </w:r>
    </w:p>
    <w:p w14:paraId="7AFD24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B.坚持准则，</w:t>
      </w:r>
      <w:proofErr w:type="gramStart"/>
      <w:r w:rsidRPr="00CB1BB8">
        <w:rPr>
          <w:rFonts w:ascii="宋体" w:eastAsia="宋体" w:hAnsi="宋体" w:hint="eastAsia"/>
          <w:sz w:val="24"/>
        </w:rPr>
        <w:t>守责敬业</w:t>
      </w:r>
      <w:proofErr w:type="gramEnd"/>
    </w:p>
    <w:p w14:paraId="5C5D7D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C.坚持学习，守正创新</w:t>
      </w:r>
    </w:p>
    <w:p w14:paraId="099D37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D.坚持奉献，不畏艰苦</w:t>
      </w:r>
    </w:p>
    <w:p w14:paraId="6F6761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C03F0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6E2DDC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10.“坚持准则，守责敬业”是对会计人员的（   ）要求。.</w:t>
      </w:r>
    </w:p>
    <w:p w14:paraId="707011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A.履职</w:t>
      </w:r>
    </w:p>
    <w:p w14:paraId="166BC6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B.发展</w:t>
      </w:r>
    </w:p>
    <w:p w14:paraId="3F9E7E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C.自律</w:t>
      </w:r>
    </w:p>
    <w:p w14:paraId="3E697E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D.自我</w:t>
      </w:r>
    </w:p>
    <w:p w14:paraId="701F27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64365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12A75C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11.会计软件功能应当具备（   ）。</w:t>
      </w:r>
    </w:p>
    <w:p w14:paraId="398AC7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A.开放性</w:t>
      </w:r>
    </w:p>
    <w:p w14:paraId="1C0373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B.可扩展性</w:t>
      </w:r>
    </w:p>
    <w:p w14:paraId="4B6183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C.灵活性</w:t>
      </w:r>
    </w:p>
    <w:p w14:paraId="76EE69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D.稳定性</w:t>
      </w:r>
    </w:p>
    <w:p w14:paraId="334FB8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478B0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752681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12.单位通过委托外部单位开发、购买或者租用等方式配备会计信息系统，应当在有关合同中约定的事项不包括（   ）。</w:t>
      </w:r>
    </w:p>
    <w:p w14:paraId="61543B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A.服务内容</w:t>
      </w:r>
    </w:p>
    <w:p w14:paraId="77869F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B.服务质量</w:t>
      </w:r>
    </w:p>
    <w:p w14:paraId="02A5D4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C.服务人员</w:t>
      </w:r>
    </w:p>
    <w:p w14:paraId="2ED143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D.服务时效</w:t>
      </w:r>
    </w:p>
    <w:p w14:paraId="2D0E39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5CA9E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193C96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13.会计信息系统自动化要求中，关于会计凭证审核的说法正确的是（   ）。</w:t>
      </w:r>
    </w:p>
    <w:p w14:paraId="44615C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A.所有会计凭证都必须人工审核</w:t>
      </w:r>
    </w:p>
    <w:p w14:paraId="661653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B.系统自动生成的会计凭证不可由系统自动审核</w:t>
      </w:r>
    </w:p>
    <w:p w14:paraId="018DD5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C.系统自动审核的会计凭证无需人工干预</w:t>
      </w:r>
    </w:p>
    <w:p w14:paraId="394A29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D.对于有明确审核规则的自动生成凭证，可由系统自动审核</w:t>
      </w:r>
    </w:p>
    <w:p w14:paraId="6D16D4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FD229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5C7DBD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14.会计专业技术人员参加继续教育实行学分制管理，每年参加继续教育取得的学分不少于（   ）学分。</w:t>
      </w:r>
    </w:p>
    <w:p w14:paraId="5ED21E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A.24</w:t>
      </w:r>
    </w:p>
    <w:p w14:paraId="3DF4CD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B.30</w:t>
      </w:r>
    </w:p>
    <w:p w14:paraId="738B13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C.60</w:t>
      </w:r>
    </w:p>
    <w:p w14:paraId="396672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D.90</w:t>
      </w:r>
    </w:p>
    <w:p w14:paraId="2A4FDC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54D657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出处：《会计专业技术人员继续教育规定》</w:t>
      </w:r>
    </w:p>
    <w:p w14:paraId="3DDEF8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15.中国共产党（   ），把习近平新时代中国特色社会主义思想确立为党必须长期坚持的指导思想并庄严地写入党章，实现了党的指导思想的与时俱进。</w:t>
      </w:r>
    </w:p>
    <w:p w14:paraId="2DE148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A.第十七次全国代表大会</w:t>
      </w:r>
    </w:p>
    <w:p w14:paraId="36ACF9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B.第十八次全国代表大会</w:t>
      </w:r>
    </w:p>
    <w:p w14:paraId="24ED4E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C.第十九次全国代表大会</w:t>
      </w:r>
    </w:p>
    <w:p w14:paraId="3EF37A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D.第二十次全国代表大会</w:t>
      </w:r>
    </w:p>
    <w:p w14:paraId="1DBB4D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59C4D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484408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   ）是马克思主义的根本观点，是中国共产党人认识世界、改造世界的根本要求，是党的基本思想方法、工作方法、领导方法。</w:t>
      </w:r>
    </w:p>
    <w:p w14:paraId="74F65E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A.实现共产主义</w:t>
      </w:r>
    </w:p>
    <w:p w14:paraId="2A82E5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B.解放思想</w:t>
      </w:r>
    </w:p>
    <w:p w14:paraId="7AA946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C.坚持问题导向</w:t>
      </w:r>
    </w:p>
    <w:p w14:paraId="4B06ED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D.实事求是</w:t>
      </w:r>
    </w:p>
    <w:p w14:paraId="63C1A4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6E10C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52B087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17.在党和国家监督体系中起到基础性、支撑性作用的是（   ）。</w:t>
      </w:r>
    </w:p>
    <w:p w14:paraId="59525D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A.党内监督</w:t>
      </w:r>
    </w:p>
    <w:p w14:paraId="47D14D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B.审计监督</w:t>
      </w:r>
    </w:p>
    <w:p w14:paraId="439DBA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C.财会监督</w:t>
      </w:r>
    </w:p>
    <w:p w14:paraId="15037D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D.群众监督</w:t>
      </w:r>
    </w:p>
    <w:p w14:paraId="41FD9F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9E93B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43A1E2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18.在深化金融体制改革中，为促进资本市场健康稳定发展采取的措施不包括（   ）。</w:t>
      </w:r>
    </w:p>
    <w:p w14:paraId="346F1C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A.支持短期资金入市</w:t>
      </w:r>
    </w:p>
    <w:p w14:paraId="25A875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B.提高上市公司质量，强化上市公司监管和退市制度</w:t>
      </w:r>
    </w:p>
    <w:p w14:paraId="4AAF41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C.建立增强资本市场内在稳定性长效机制</w:t>
      </w:r>
    </w:p>
    <w:p w14:paraId="406916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D.健全投资者保护机制</w:t>
      </w:r>
    </w:p>
    <w:p w14:paraId="1A8FB7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68D4A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45734A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19.党章总纲强调，要以改革创新精神全面推进党的建设新的伟大工程，整体推进党的各方面建设，以下不属于整体推进建设内容的是（   ）。</w:t>
      </w:r>
    </w:p>
    <w:p w14:paraId="72F4CA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A.思想建设</w:t>
      </w:r>
    </w:p>
    <w:p w14:paraId="33FBFD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B.文化建设</w:t>
      </w:r>
    </w:p>
    <w:p w14:paraId="653A09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C.制度建设</w:t>
      </w:r>
    </w:p>
    <w:p w14:paraId="7E8285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D.反腐倡廉建设</w:t>
      </w:r>
    </w:p>
    <w:p w14:paraId="70399C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D3D5F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669542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20.在选举党的各级代表大会的代表和委员会委员时，应当采用（   ）的方式进行选举。</w:t>
      </w:r>
    </w:p>
    <w:p w14:paraId="071AFA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A.举手表决</w:t>
      </w:r>
    </w:p>
    <w:p w14:paraId="311624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B.口头表决</w:t>
      </w:r>
    </w:p>
    <w:p w14:paraId="398CFC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C.无记名投票</w:t>
      </w:r>
    </w:p>
    <w:p w14:paraId="70C7FB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D.集体讨论决定</w:t>
      </w:r>
    </w:p>
    <w:p w14:paraId="4300BE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EA17B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640CA5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21.下列选项有关我国会计核算记账本位币的说法中，正确的是（   ）。</w:t>
      </w:r>
    </w:p>
    <w:p w14:paraId="54489A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A.我国会计核算必须以人民币为记账本位币</w:t>
      </w:r>
    </w:p>
    <w:p w14:paraId="005728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B.业务收支以人民币为主的单位，应当以人民币为记账本位币</w:t>
      </w:r>
    </w:p>
    <w:p w14:paraId="2ACA9E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C.业务收支以人民币以外的货币为主的单位，应当折算为人民币进行核算</w:t>
      </w:r>
    </w:p>
    <w:p w14:paraId="3A207B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D.编报的财务会计报告可以选定一种常用的外币进行展示</w:t>
      </w:r>
    </w:p>
    <w:p w14:paraId="0B410B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97432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59CFE3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22.根据会计法的相关要求，各单位应当建立、健全本单位内部会计监督制度，并将其纳入本单位（   ）。</w:t>
      </w:r>
    </w:p>
    <w:p w14:paraId="175CA3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A.生产管理制度</w:t>
      </w:r>
    </w:p>
    <w:p w14:paraId="57EBFF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B.行政管理制度</w:t>
      </w:r>
    </w:p>
    <w:p w14:paraId="13A99D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C.安全控制制度</w:t>
      </w:r>
    </w:p>
    <w:p w14:paraId="6CFD69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D.内部控制制度</w:t>
      </w:r>
    </w:p>
    <w:p w14:paraId="50B514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4DE65C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97980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23.单位会计核算未按照规定使用会计记录文字或者记账本位币，且该行为被认定为情节严重的，对单位可处（   ）的罚款。</w:t>
      </w:r>
    </w:p>
    <w:p w14:paraId="653697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A.二千元以上二万元以下</w:t>
      </w:r>
    </w:p>
    <w:p w14:paraId="7A51D9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B.三千元以上五万元以下</w:t>
      </w:r>
    </w:p>
    <w:p w14:paraId="311DB2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C.五万元以上五十万元以下</w:t>
      </w:r>
    </w:p>
    <w:p w14:paraId="5B62B7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D.二十万元以上一百万元以下</w:t>
      </w:r>
    </w:p>
    <w:p w14:paraId="75248C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628F6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C832B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24.根据《中华人民共和国会计法》有关规定，总会计师的任职资格、任免程序、职责权限由（   ）规定。</w:t>
      </w:r>
    </w:p>
    <w:p w14:paraId="0F1E83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A.全国人大常委会</w:t>
      </w:r>
    </w:p>
    <w:p w14:paraId="209467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B.中国总会计师协会</w:t>
      </w:r>
    </w:p>
    <w:p w14:paraId="785549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C.国务院</w:t>
      </w:r>
    </w:p>
    <w:p w14:paraId="7AFD96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D.各地区县级以上人民政府财政部门</w:t>
      </w:r>
    </w:p>
    <w:p w14:paraId="6D798E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B657D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2F8931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25.政府决算报告的使用者是（   ）。</w:t>
      </w:r>
    </w:p>
    <w:p w14:paraId="3D3C44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A.债权人及投资者</w:t>
      </w:r>
    </w:p>
    <w:p w14:paraId="4C0E76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B.各级人民代表大会及其常务委员会</w:t>
      </w:r>
    </w:p>
    <w:p w14:paraId="61F4A9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C.公司股东及董事会</w:t>
      </w:r>
    </w:p>
    <w:p w14:paraId="020735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D.媒体及广告商</w:t>
      </w:r>
    </w:p>
    <w:p w14:paraId="699612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D54D9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B36F9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26.下列选项中有关预算结余的说法错误的是（   ）。</w:t>
      </w:r>
    </w:p>
    <w:p w14:paraId="070AE9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A.预算结余是指政府会计主体预算年度</w:t>
      </w:r>
      <w:proofErr w:type="gramStart"/>
      <w:r w:rsidRPr="00CB1BB8">
        <w:rPr>
          <w:rFonts w:ascii="宋体" w:eastAsia="宋体" w:hAnsi="宋体" w:hint="eastAsia"/>
          <w:sz w:val="24"/>
        </w:rPr>
        <w:t>内预算</w:t>
      </w:r>
      <w:proofErr w:type="gramEnd"/>
      <w:r w:rsidRPr="00CB1BB8">
        <w:rPr>
          <w:rFonts w:ascii="宋体" w:eastAsia="宋体" w:hAnsi="宋体" w:hint="eastAsia"/>
          <w:sz w:val="24"/>
        </w:rPr>
        <w:t>收入扣除预算支出后的资金余额，以及历年滚存的资金余额</w:t>
      </w:r>
    </w:p>
    <w:p w14:paraId="48BAB0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B.预算结余包括结余资金和结转资金</w:t>
      </w:r>
    </w:p>
    <w:p w14:paraId="3D1044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C.结余资金是指年度预算执行终了，预算收入实际完成数扣除预算支出和结转资金后剩余的资金</w:t>
      </w:r>
    </w:p>
    <w:p w14:paraId="343142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D.年终尚未执行完毕或者因故未执行的结余资金，下年需要按原用途继续使用</w:t>
      </w:r>
    </w:p>
    <w:p w14:paraId="60DC21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7FF83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05259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27.下列选项中有关政府决算报告和财务报告的说法错误的是（   ）。</w:t>
      </w:r>
    </w:p>
    <w:p w14:paraId="124008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A.政府决算报告是综合反映政府会计主体年度预算收支执行结果的文件</w:t>
      </w:r>
    </w:p>
    <w:p w14:paraId="3D8837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B.政府决算报告应当包括决算报表和其他应当在决算报告中反映的相关信息和资料</w:t>
      </w:r>
    </w:p>
    <w:p w14:paraId="2DBA2D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C.政府综合财务报告是指政府各部门、各单位按规定编制的财务报告</w:t>
      </w:r>
    </w:p>
    <w:p w14:paraId="5A6C1F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D.财务报表是对政府会计主体财务状况、运行情况和现金流量等信息的结构性表述</w:t>
      </w:r>
    </w:p>
    <w:p w14:paraId="0112D0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9D75C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61126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28.政府会计主体委托加工的存货，其成本不包括（   ）。</w:t>
      </w:r>
    </w:p>
    <w:p w14:paraId="3AF661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A.委托加工前存货成本</w:t>
      </w:r>
    </w:p>
    <w:p w14:paraId="1901F2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B.委托加工过程中发生的非正常损耗</w:t>
      </w:r>
    </w:p>
    <w:p w14:paraId="7AAE7D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C.使存货达到目前场所和状态所发生的归属于存货成本的其他支出</w:t>
      </w:r>
    </w:p>
    <w:p w14:paraId="130C20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D.委托加工的成本</w:t>
      </w:r>
    </w:p>
    <w:p w14:paraId="534A34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0DEBC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5BFFB7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29.政府会计主体按规定出售或到期收回短期投资，应当将收到的价款扣除短期投资账面余额和相关税费后的差额计入（   ）。</w:t>
      </w:r>
    </w:p>
    <w:p w14:paraId="7C3D43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A.应收利息</w:t>
      </w:r>
    </w:p>
    <w:p w14:paraId="554F56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B.应收股利</w:t>
      </w:r>
    </w:p>
    <w:p w14:paraId="5FBD14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C.投资收益</w:t>
      </w:r>
    </w:p>
    <w:p w14:paraId="73D0C9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D.投资损益</w:t>
      </w:r>
    </w:p>
    <w:p w14:paraId="2BDFAF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F62DE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4EFEDB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30.政府会计主体在没有相关凭据可供取得，但经过资产评估的情况下，接受捐赠的固定资产的成本应（   ）。</w:t>
      </w:r>
    </w:p>
    <w:p w14:paraId="222CE3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A.按照有关凭据注明的金额加上相关税费、运输费等确定</w:t>
      </w:r>
    </w:p>
    <w:p w14:paraId="2F2C6E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B.按照评估价值加上相关税费、运输费等确定</w:t>
      </w:r>
    </w:p>
    <w:p w14:paraId="569F44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C.比照同类或类似资产的市场价格加上相关税费、运输费等确定</w:t>
      </w:r>
    </w:p>
    <w:p w14:paraId="371D92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D.按照名义金额入账，相关税费、运输费等计入当期费用</w:t>
      </w:r>
    </w:p>
    <w:p w14:paraId="0493CC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5195B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28CEF0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31.在政府会计中，将研究成果应用于生产新材料或产品的阶段被称为（   ）。</w:t>
      </w:r>
    </w:p>
    <w:p w14:paraId="25EC82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A.研究阶段</w:t>
      </w:r>
    </w:p>
    <w:p w14:paraId="7D458D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B.开发阶段</w:t>
      </w:r>
    </w:p>
    <w:p w14:paraId="7062A4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C.试验阶段</w:t>
      </w:r>
    </w:p>
    <w:p w14:paraId="13420F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D.应用阶段</w:t>
      </w:r>
    </w:p>
    <w:p w14:paraId="686B76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D9C02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65076A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32.政府会计主体对外捐赠无形资产时，捐出方发生的相关费用应（   ）。</w:t>
      </w:r>
    </w:p>
    <w:p w14:paraId="689A83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A.计入无形资产成本</w:t>
      </w:r>
    </w:p>
    <w:p w14:paraId="0AC358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B.计入当期收入</w:t>
      </w:r>
    </w:p>
    <w:p w14:paraId="031DDB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C.计入当期费用</w:t>
      </w:r>
    </w:p>
    <w:p w14:paraId="2B7223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D.计入下期费用</w:t>
      </w:r>
    </w:p>
    <w:p w14:paraId="54D96C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41CCD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4FF3F2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33.下列选项中不属于公共基础设施特征的是（   ）。</w:t>
      </w:r>
    </w:p>
    <w:p w14:paraId="5C9C6D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A.是有形资产系统或网络的组成部分</w:t>
      </w:r>
    </w:p>
    <w:p w14:paraId="781415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B.具有特定用途</w:t>
      </w:r>
    </w:p>
    <w:p w14:paraId="357B9A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C.一般可移动</w:t>
      </w:r>
    </w:p>
    <w:p w14:paraId="61DE84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D.通常由政府会计主体控制以满足社会公共需求</w:t>
      </w:r>
    </w:p>
    <w:p w14:paraId="307FE0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4DCE0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18AD44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34.为维护公共基础设施正常使用而发生的日常维修支出应计入（   ）。</w:t>
      </w:r>
    </w:p>
    <w:p w14:paraId="4A2323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A.公共基础设施成本</w:t>
      </w:r>
    </w:p>
    <w:p w14:paraId="411F89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B.当期费用</w:t>
      </w:r>
    </w:p>
    <w:p w14:paraId="71F4F8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C.长期待摊费用</w:t>
      </w:r>
    </w:p>
    <w:p w14:paraId="5DE287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D.资本公积</w:t>
      </w:r>
    </w:p>
    <w:p w14:paraId="567EDF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C3F59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056C83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35.下列不计入政府储备物资成本的是（   ）。</w:t>
      </w:r>
    </w:p>
    <w:p w14:paraId="2F0CD6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A.仓储费用</w:t>
      </w:r>
    </w:p>
    <w:p w14:paraId="1A8D3B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B.购买价款</w:t>
      </w:r>
    </w:p>
    <w:p w14:paraId="3727B9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C.运输费</w:t>
      </w:r>
    </w:p>
    <w:p w14:paraId="09FCCD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D.保险费</w:t>
      </w:r>
    </w:p>
    <w:p w14:paraId="42559A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926CF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110165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   ）是指对某项经济业务或者事项变更会计政策时，视同该项经济业务或者事项初次发生时即采用变更后的会计政策，并以此对财务报表相关项目进行调整的方法。</w:t>
      </w:r>
    </w:p>
    <w:p w14:paraId="7D93F8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A.重述调整法</w:t>
      </w:r>
    </w:p>
    <w:p w14:paraId="30A09A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B.未来适用法</w:t>
      </w:r>
    </w:p>
    <w:p w14:paraId="1C4AE0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C.追溯调整法</w:t>
      </w:r>
    </w:p>
    <w:p w14:paraId="7F8E62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D.备抵法</w:t>
      </w:r>
    </w:p>
    <w:p w14:paraId="1470EE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B6BF6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07CEF6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37.（   ）是指政府会计主体因取得资产、接受劳务、开展工程建设等而形成的负债。</w:t>
      </w:r>
    </w:p>
    <w:p w14:paraId="29CBFA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A.长期借款</w:t>
      </w:r>
    </w:p>
    <w:p w14:paraId="115FB7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B.长期应付款</w:t>
      </w:r>
    </w:p>
    <w:p w14:paraId="2020A6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C.预收款项</w:t>
      </w:r>
    </w:p>
    <w:p w14:paraId="1F909E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D.应付账款</w:t>
      </w:r>
    </w:p>
    <w:p w14:paraId="0A2799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C49C3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24DC6A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38.对于成本无法可靠取得的文物资源，应当按照（   ）计量。</w:t>
      </w:r>
    </w:p>
    <w:p w14:paraId="36FFA1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A.名义金额</w:t>
      </w:r>
    </w:p>
    <w:p w14:paraId="07D15E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B.公允价值</w:t>
      </w:r>
    </w:p>
    <w:p w14:paraId="062680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C.现值</w:t>
      </w:r>
    </w:p>
    <w:p w14:paraId="0E1E75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D.重置成本</w:t>
      </w:r>
    </w:p>
    <w:p w14:paraId="419AAF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64D08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343C34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39.下列不属于预算支出类会计科目的是（   ）。</w:t>
      </w:r>
    </w:p>
    <w:p w14:paraId="04BF52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A.行政支出</w:t>
      </w:r>
    </w:p>
    <w:p w14:paraId="3ADD57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B.债务还本支出</w:t>
      </w:r>
    </w:p>
    <w:p w14:paraId="586D81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C.资产处置费用</w:t>
      </w:r>
    </w:p>
    <w:p w14:paraId="7C20ED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D.其他支出</w:t>
      </w:r>
    </w:p>
    <w:p w14:paraId="1634D3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3A802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5F6C7D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40.事业单位购入的到期一次还本付息的长期债券投资持有期间的利息，应当通过（   ）科目核算。</w:t>
      </w:r>
    </w:p>
    <w:p w14:paraId="60247A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A.应收股利</w:t>
      </w:r>
    </w:p>
    <w:p w14:paraId="727668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B.长期债券投资——应计利息</w:t>
      </w:r>
    </w:p>
    <w:p w14:paraId="43986F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C.投资收益</w:t>
      </w:r>
    </w:p>
    <w:p w14:paraId="4A0430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D.应收利息</w:t>
      </w:r>
    </w:p>
    <w:p w14:paraId="1DD031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6FBD1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5A7F8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41.通常情况下，政府会计主体为机械设备类固定资产设定的折旧年限不低于</w:t>
      </w:r>
      <w:r w:rsidRPr="00CB1BB8">
        <w:rPr>
          <w:rFonts w:ascii="宋体" w:eastAsia="宋体" w:hAnsi="宋体" w:hint="eastAsia"/>
          <w:sz w:val="24"/>
        </w:rPr>
        <w:lastRenderedPageBreak/>
        <w:t>（   ）年。</w:t>
      </w:r>
    </w:p>
    <w:p w14:paraId="680261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A.50</w:t>
      </w:r>
    </w:p>
    <w:p w14:paraId="3E595B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B.30</w:t>
      </w:r>
    </w:p>
    <w:p w14:paraId="050A69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C.10</w:t>
      </w:r>
    </w:p>
    <w:p w14:paraId="7B7252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D.6</w:t>
      </w:r>
    </w:p>
    <w:p w14:paraId="6BE5C9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97363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0AAC92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42.行政区政府合并财务报表的合并范围确定的主要依据是（   ）。</w:t>
      </w:r>
    </w:p>
    <w:p w14:paraId="198917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A.地域相邻关系</w:t>
      </w:r>
    </w:p>
    <w:p w14:paraId="3B4E86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B.行政隶属关系</w:t>
      </w:r>
    </w:p>
    <w:p w14:paraId="4E8B1E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C.经济合作关系</w:t>
      </w:r>
    </w:p>
    <w:p w14:paraId="4A14E5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D.财政拨款关系</w:t>
      </w:r>
    </w:p>
    <w:p w14:paraId="1EC4A8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9824C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16BF09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43.行政事业单位中“其他应交税费”科目核算的范围不包括（   ）。</w:t>
      </w:r>
    </w:p>
    <w:p w14:paraId="39DD26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A.增值税</w:t>
      </w:r>
    </w:p>
    <w:p w14:paraId="74259C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B.城市维护建设税</w:t>
      </w:r>
    </w:p>
    <w:p w14:paraId="6203DF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C.房产税</w:t>
      </w:r>
    </w:p>
    <w:p w14:paraId="49B0E2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D.企业所得税</w:t>
      </w:r>
    </w:p>
    <w:p w14:paraId="21F9BC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4BE4E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3E6D6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44.《行政事业单位内部控制规范（试行）》不适用于（   ）。</w:t>
      </w:r>
    </w:p>
    <w:p w14:paraId="19B374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A.各级党的机关</w:t>
      </w:r>
    </w:p>
    <w:p w14:paraId="14930C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B.事业单位</w:t>
      </w:r>
    </w:p>
    <w:p w14:paraId="684D6B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C.行政机关</w:t>
      </w:r>
    </w:p>
    <w:p w14:paraId="7D333D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D.国有企业</w:t>
      </w:r>
    </w:p>
    <w:p w14:paraId="31C23A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348A1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46291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45.内部控制应当在行政事业单位内部的部门管理、职责分工、业务流程等方面</w:t>
      </w:r>
      <w:r w:rsidRPr="00CB1BB8">
        <w:rPr>
          <w:rFonts w:ascii="宋体" w:eastAsia="宋体" w:hAnsi="宋体" w:hint="eastAsia"/>
          <w:sz w:val="24"/>
        </w:rPr>
        <w:lastRenderedPageBreak/>
        <w:t>形成相互制约和相互监督,这一要求体现了内部控制的（   ）原则。</w:t>
      </w:r>
    </w:p>
    <w:p w14:paraId="248111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A.独立性</w:t>
      </w:r>
    </w:p>
    <w:p w14:paraId="06971D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B.全面性</w:t>
      </w:r>
    </w:p>
    <w:p w14:paraId="6E4D1B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C.制衡性</w:t>
      </w:r>
    </w:p>
    <w:p w14:paraId="1F2E4E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D.适应性</w:t>
      </w:r>
    </w:p>
    <w:p w14:paraId="4E8160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454DF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7080F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46.行政事业单位进行经济活动业务层面的风险评估时，关于资产管理情况，需关注的是（   ）。</w:t>
      </w:r>
    </w:p>
    <w:p w14:paraId="6B3DE8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A.预算是否按照批复的额度和开支范围执行</w:t>
      </w:r>
    </w:p>
    <w:p w14:paraId="410DB0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B.收入是否及时向财会部门提供有关凭据</w:t>
      </w:r>
    </w:p>
    <w:p w14:paraId="453505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C.是否定期对资产进行清查盘点，对账实不符的情况及时进行处理</w:t>
      </w:r>
    </w:p>
    <w:p w14:paraId="1E2303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D.是否建立合同纠纷协调机制</w:t>
      </w:r>
    </w:p>
    <w:p w14:paraId="4058D3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AA8BD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268D1E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47.行政事业单位重大经济事项的内部决策，应当由（   ）决定。</w:t>
      </w:r>
    </w:p>
    <w:p w14:paraId="0EEA19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A.总会计师</w:t>
      </w:r>
    </w:p>
    <w:p w14:paraId="45E755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B.单位负责人</w:t>
      </w:r>
    </w:p>
    <w:p w14:paraId="56B928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C.主要领导</w:t>
      </w:r>
    </w:p>
    <w:p w14:paraId="186216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D.单位领导班子集体研究</w:t>
      </w:r>
    </w:p>
    <w:p w14:paraId="060359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499B86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E8A32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48.单位合同归口管理部门的主要职责不包括（   ）。</w:t>
      </w:r>
    </w:p>
    <w:p w14:paraId="46D267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A.负责合同的谈判与签订</w:t>
      </w:r>
    </w:p>
    <w:p w14:paraId="10C759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B.详细登记合同的订立、履行和变更情况</w:t>
      </w:r>
    </w:p>
    <w:p w14:paraId="4AAF21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C.实行对合同的全过程管理</w:t>
      </w:r>
    </w:p>
    <w:p w14:paraId="3B94FD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D.定期对合同进行统计、分类和归档</w:t>
      </w:r>
    </w:p>
    <w:p w14:paraId="5DD457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621FD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100ED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49.当行政事业单位面临合同纠纷，且在规定时效内与对方协商达成一致后，应当采取的措施是（   ）。</w:t>
      </w:r>
    </w:p>
    <w:p w14:paraId="2B982A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A.口头确认协商结果，无需签订书面协议</w:t>
      </w:r>
    </w:p>
    <w:p w14:paraId="07A5FE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B.立即提起仲裁程序</w:t>
      </w:r>
    </w:p>
    <w:p w14:paraId="062532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C.直接向法院提起诉讼</w:t>
      </w:r>
    </w:p>
    <w:p w14:paraId="5C0CBA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D.签订书面协议以确认协商结果</w:t>
      </w:r>
    </w:p>
    <w:p w14:paraId="6F4928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4A9A2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ADA50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50.关于政府会计核算相关要求，下列说法错误的是（   ）。</w:t>
      </w:r>
    </w:p>
    <w:p w14:paraId="0441CD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A.政府会计主体应针对自身发生的经济业务或事项开展会计核算</w:t>
      </w:r>
    </w:p>
    <w:p w14:paraId="6B7FE4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B.政府会计核算以政府会计主体持续运行作为重要前提</w:t>
      </w:r>
    </w:p>
    <w:p w14:paraId="245E4B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C.政府会计核算无需划分会计期间，可按需结算</w:t>
      </w:r>
    </w:p>
    <w:p w14:paraId="507AC5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D.会计期间至少包含年度和月度</w:t>
      </w:r>
    </w:p>
    <w:p w14:paraId="10F695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EC911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2A472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51.下列各项中，属于流动资产的是（   ）。</w:t>
      </w:r>
    </w:p>
    <w:p w14:paraId="59D0C2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A.固定资产</w:t>
      </w:r>
    </w:p>
    <w:p w14:paraId="38C265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B.无形资产</w:t>
      </w:r>
    </w:p>
    <w:p w14:paraId="14CDA6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C.存货</w:t>
      </w:r>
    </w:p>
    <w:p w14:paraId="307159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D.长期投资</w:t>
      </w:r>
    </w:p>
    <w:p w14:paraId="078802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7D2DF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FE376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52.关于负债的分类，下列说法错误的是（   ）。</w:t>
      </w:r>
    </w:p>
    <w:p w14:paraId="1432F8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A.政府会计主体的负债按照流动性，分为流动负债和非流动负债</w:t>
      </w:r>
    </w:p>
    <w:p w14:paraId="0268B5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B.流动负债是指预计在1年内（含1年）偿还的负债</w:t>
      </w:r>
    </w:p>
    <w:p w14:paraId="060EEF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C.非流动负债是指流动负债以外的负债</w:t>
      </w:r>
    </w:p>
    <w:p w14:paraId="0610E8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D.应付及预收款项、应付职工薪</w:t>
      </w:r>
      <w:proofErr w:type="gramStart"/>
      <w:r w:rsidRPr="00CB1BB8">
        <w:rPr>
          <w:rFonts w:ascii="宋体" w:eastAsia="宋体" w:hAnsi="宋体" w:hint="eastAsia"/>
          <w:sz w:val="24"/>
        </w:rPr>
        <w:t>酬</w:t>
      </w:r>
      <w:proofErr w:type="gramEnd"/>
      <w:r w:rsidRPr="00CB1BB8">
        <w:rPr>
          <w:rFonts w:ascii="宋体" w:eastAsia="宋体" w:hAnsi="宋体" w:hint="eastAsia"/>
          <w:sz w:val="24"/>
        </w:rPr>
        <w:t>属于非流动负债</w:t>
      </w:r>
    </w:p>
    <w:p w14:paraId="51C6A7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4D08D5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70606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53.符合费用定义和费用确认条件的项目，应当列入（   ）。</w:t>
      </w:r>
    </w:p>
    <w:p w14:paraId="6D3BFF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A.资产负债表</w:t>
      </w:r>
    </w:p>
    <w:p w14:paraId="31BD49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B.收入费用表</w:t>
      </w:r>
    </w:p>
    <w:p w14:paraId="45B852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C.现金流量表</w:t>
      </w:r>
    </w:p>
    <w:p w14:paraId="4B3034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D.附注</w:t>
      </w:r>
    </w:p>
    <w:p w14:paraId="135A2D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587A1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F3A92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54.反映政府会计主体在一定会计期间运行情况的报表是（   ）。</w:t>
      </w:r>
    </w:p>
    <w:p w14:paraId="4525EC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A.资产负债表</w:t>
      </w:r>
    </w:p>
    <w:p w14:paraId="5AE4FB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B.现金流量表</w:t>
      </w:r>
    </w:p>
    <w:p w14:paraId="1D9C32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C.收入费用表</w:t>
      </w:r>
    </w:p>
    <w:p w14:paraId="0C3BC2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D.预算收支明细表</w:t>
      </w:r>
    </w:p>
    <w:p w14:paraId="6BAFEF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788CE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66D9E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55.政府会计主体对外捐赠、无偿调出存货时，应进行的处理是（   ）。</w:t>
      </w:r>
    </w:p>
    <w:p w14:paraId="267719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A.将存货账面价值增加</w:t>
      </w:r>
    </w:p>
    <w:p w14:paraId="4222EB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B.将存货账面余额予以转销</w:t>
      </w:r>
    </w:p>
    <w:p w14:paraId="50BC31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C.将存货成本计入其他综合收益</w:t>
      </w:r>
    </w:p>
    <w:p w14:paraId="5EB547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D.不做任何账务处理</w:t>
      </w:r>
    </w:p>
    <w:p w14:paraId="6B831B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FB4DA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781E9B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56.政府会计主体对于分期付息、一次还本的长期债券投资，在持有期间计算确定的应收未收利息，应（   ）。</w:t>
      </w:r>
    </w:p>
    <w:p w14:paraId="49449C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A.直接计入长期债券投资账面价值</w:t>
      </w:r>
    </w:p>
    <w:p w14:paraId="6844B6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B.确认为应收利息，计入投资收益</w:t>
      </w:r>
    </w:p>
    <w:p w14:paraId="2F245D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C.冲减当期财务费用</w:t>
      </w:r>
    </w:p>
    <w:p w14:paraId="212067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D.确认为其他业务收入</w:t>
      </w:r>
    </w:p>
    <w:p w14:paraId="73362C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04B28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5E4C4E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57.关于暂收性负债，下列说法正确的是（   ）。</w:t>
      </w:r>
    </w:p>
    <w:p w14:paraId="305DB5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A.暂收性负债是指政府会计主体长期持有，无需做上缴、退回、转拨等处理的款项</w:t>
      </w:r>
    </w:p>
    <w:p w14:paraId="15F9BD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B.应缴财政款是暂收性负债的一种，它是指政府会计主体暂时收取、按规定应当上缴国库或财政专户的款项而形成的负债</w:t>
      </w:r>
    </w:p>
    <w:p w14:paraId="28F058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C.其他暂收款项仅包括政府会计主体暂时收取，随后应退还给其他方的押金或保证金</w:t>
      </w:r>
    </w:p>
    <w:p w14:paraId="277259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D.应缴财政款不属于暂收性负债范畴</w:t>
      </w:r>
    </w:p>
    <w:p w14:paraId="68E1AB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47543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11B9A3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58.下列选项中不属于事业单位计提坏账准备主要方法的是（   ）。</w:t>
      </w:r>
    </w:p>
    <w:p w14:paraId="19D05E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A.信用风险分析法</w:t>
      </w:r>
    </w:p>
    <w:p w14:paraId="69B41F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B.应收款项余额百分比法</w:t>
      </w:r>
    </w:p>
    <w:p w14:paraId="3E231C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C.账龄分析法</w:t>
      </w:r>
    </w:p>
    <w:p w14:paraId="640B46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D.个别认定法</w:t>
      </w:r>
    </w:p>
    <w:p w14:paraId="1F8F4C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5782B1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BCF83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59.下列关于行政事业单位应当编报的报表中，编织</w:t>
      </w:r>
      <w:proofErr w:type="gramStart"/>
      <w:r w:rsidRPr="00CB1BB8">
        <w:rPr>
          <w:rFonts w:ascii="宋体" w:eastAsia="宋体" w:hAnsi="宋体" w:hint="eastAsia"/>
          <w:sz w:val="24"/>
        </w:rPr>
        <w:t>期涉及</w:t>
      </w:r>
      <w:proofErr w:type="gramEnd"/>
      <w:r w:rsidRPr="00CB1BB8">
        <w:rPr>
          <w:rFonts w:ascii="宋体" w:eastAsia="宋体" w:hAnsi="宋体" w:hint="eastAsia"/>
          <w:sz w:val="24"/>
        </w:rPr>
        <w:t>月度和年度的是（   ）。</w:t>
      </w:r>
    </w:p>
    <w:p w14:paraId="72E3C4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A.现金流量表</w:t>
      </w:r>
    </w:p>
    <w:p w14:paraId="270554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B.收入费用表</w:t>
      </w:r>
    </w:p>
    <w:p w14:paraId="129A58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C.预算收入支出表</w:t>
      </w:r>
    </w:p>
    <w:p w14:paraId="465484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D.预算结转结余变动表</w:t>
      </w:r>
    </w:p>
    <w:p w14:paraId="3372C5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 xml:space="preserve">答案：B </w:t>
      </w:r>
    </w:p>
    <w:p w14:paraId="550EB0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2FA8A1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60.下列关于行政事业单位内部控制报告编报工作的表述中，错误的是（   ）。</w:t>
      </w:r>
    </w:p>
    <w:p w14:paraId="73417E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A.由财政部统一部署</w:t>
      </w:r>
    </w:p>
    <w:p w14:paraId="3294AD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B.各地区、各垂直管理部门分级组织实施</w:t>
      </w:r>
    </w:p>
    <w:p w14:paraId="0CD1AC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C.以自下而上的方式逐级汇总</w:t>
      </w:r>
    </w:p>
    <w:p w14:paraId="62D539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D.非垂直管理部门向省级财政部门报送</w:t>
      </w:r>
    </w:p>
    <w:p w14:paraId="290D7C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答案：D</w:t>
      </w:r>
    </w:p>
    <w:p w14:paraId="05744035"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57CFD871" w14:textId="77777777" w:rsidR="004E7F53" w:rsidRDefault="004E7F53" w:rsidP="004E7F53">
      <w:pPr>
        <w:spacing w:after="0" w:line="360" w:lineRule="auto"/>
        <w:rPr>
          <w:rFonts w:ascii="宋体" w:eastAsia="宋体" w:hAnsi="宋体"/>
          <w:sz w:val="24"/>
        </w:rPr>
      </w:pPr>
    </w:p>
    <w:p w14:paraId="5BAF40D0"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bookmarkStart w:id="1" w:name="OLE_LINK2"/>
      <w:r>
        <w:rPr>
          <w:rFonts w:ascii="宋体" w:eastAsia="宋体" w:hAnsi="宋体" w:hint="eastAsia"/>
          <w:b/>
          <w:bCs/>
          <w:color w:val="000000" w:themeColor="text1"/>
          <w:sz w:val="28"/>
          <w:szCs w:val="28"/>
        </w:rPr>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bookmarkEnd w:id="1"/>
    <w:p w14:paraId="6D565C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1.党的二十大报告指出，教育、科技、人才是全面建设社会主义现代化国家的（   ）支撑。</w:t>
      </w:r>
    </w:p>
    <w:p w14:paraId="252C6A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A.基础性</w:t>
      </w:r>
    </w:p>
    <w:p w14:paraId="33EB4F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B.跳跃性</w:t>
      </w:r>
    </w:p>
    <w:p w14:paraId="65632D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C.战略性</w:t>
      </w:r>
    </w:p>
    <w:p w14:paraId="28D435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D.科技性</w:t>
      </w:r>
    </w:p>
    <w:p w14:paraId="7008DE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1F472F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08EA0E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2.以下会计资料应当作为会计凭证进行归档的有（   ）。</w:t>
      </w:r>
    </w:p>
    <w:p w14:paraId="162B77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A.原始凭证</w:t>
      </w:r>
    </w:p>
    <w:p w14:paraId="1C9065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B.银行存款余额调节表</w:t>
      </w:r>
    </w:p>
    <w:p w14:paraId="6A889F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C.记账凭证</w:t>
      </w:r>
    </w:p>
    <w:p w14:paraId="164FDF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D.纳税申报表</w:t>
      </w:r>
    </w:p>
    <w:p w14:paraId="114FAC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38AA8B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01C2AA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3.原始凭证必须具备的内容有（   ）。</w:t>
      </w:r>
    </w:p>
    <w:p w14:paraId="2420D2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A.填制凭证的日期</w:t>
      </w:r>
    </w:p>
    <w:p w14:paraId="1A41BE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B.凭证编号</w:t>
      </w:r>
    </w:p>
    <w:p w14:paraId="673C18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C.会计科目</w:t>
      </w:r>
    </w:p>
    <w:p w14:paraId="0789E4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D.经济业务内容</w:t>
      </w:r>
    </w:p>
    <w:p w14:paraId="500B3B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,D</w:t>
      </w:r>
      <w:proofErr w:type="gramEnd"/>
    </w:p>
    <w:p w14:paraId="5A01E3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58C9E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4.会计软件在会计数据输出方面应具备的功能包括（   ）。</w:t>
      </w:r>
    </w:p>
    <w:p w14:paraId="4EB0AB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A.显示/打印会计资料</w:t>
      </w:r>
    </w:p>
    <w:p w14:paraId="6ABA52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B.生成符合国家统一会计制度的</w:t>
      </w:r>
      <w:proofErr w:type="gramStart"/>
      <w:r w:rsidRPr="00CB1BB8">
        <w:rPr>
          <w:rFonts w:ascii="宋体" w:eastAsia="宋体" w:hAnsi="宋体" w:hint="eastAsia"/>
          <w:sz w:val="24"/>
        </w:rPr>
        <w:t>证账表</w:t>
      </w:r>
      <w:proofErr w:type="gramEnd"/>
    </w:p>
    <w:p w14:paraId="08F319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C.提供电子会计档案导出接口</w:t>
      </w:r>
    </w:p>
    <w:p w14:paraId="712AF2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D.确保会计数据可验证且可溯源</w:t>
      </w:r>
    </w:p>
    <w:p w14:paraId="17B66C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4C61D5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60424B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5.下列关于完善市场经济制度的说法正确的有（   ）。</w:t>
      </w:r>
    </w:p>
    <w:p w14:paraId="6A4E2F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A.完善产权制度</w:t>
      </w:r>
    </w:p>
    <w:p w14:paraId="547A18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B.善市场信息披露制度</w:t>
      </w:r>
    </w:p>
    <w:p w14:paraId="6B0824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C.完善市场准入制度，优化新</w:t>
      </w:r>
      <w:proofErr w:type="gramStart"/>
      <w:r w:rsidRPr="00CB1BB8">
        <w:rPr>
          <w:rFonts w:ascii="宋体" w:eastAsia="宋体" w:hAnsi="宋体" w:hint="eastAsia"/>
          <w:sz w:val="24"/>
        </w:rPr>
        <w:t>业态新领域</w:t>
      </w:r>
      <w:proofErr w:type="gramEnd"/>
      <w:r w:rsidRPr="00CB1BB8">
        <w:rPr>
          <w:rFonts w:ascii="宋体" w:eastAsia="宋体" w:hAnsi="宋体" w:hint="eastAsia"/>
          <w:sz w:val="24"/>
        </w:rPr>
        <w:t>市场准入环境</w:t>
      </w:r>
    </w:p>
    <w:p w14:paraId="32649C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D.健全社会信用体系和监管制度</w:t>
      </w:r>
    </w:p>
    <w:p w14:paraId="58CED3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182A5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5C1170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6.依据党章规定，申请入党的人要成为正式党员需经历的流程有（   ）。</w:t>
      </w:r>
    </w:p>
    <w:p w14:paraId="241FAF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A.必须填写入党志愿书</w:t>
      </w:r>
    </w:p>
    <w:p w14:paraId="6EA51F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B.要有一名正式党员和一名预备党员作为介绍人</w:t>
      </w:r>
    </w:p>
    <w:p w14:paraId="4FBA37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C.要经过支部大会和上级党组织批准通过</w:t>
      </w:r>
    </w:p>
    <w:p w14:paraId="35E2B5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D.必须经过预备期的考察</w:t>
      </w:r>
    </w:p>
    <w:p w14:paraId="556168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14EED8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29FE84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7.下列选项中，满足单位内部会计监督制度相关要求的有（   ）。</w:t>
      </w:r>
    </w:p>
    <w:p w14:paraId="2420F2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A.对会计资料定期进行内部审计的办法和程序应当明确</w:t>
      </w:r>
    </w:p>
    <w:p w14:paraId="1EF5E9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B.记账人员与会计事项的审批人员、经办人员、财物保管人员的职责权限应当明确，并制定合理的轮岗机制</w:t>
      </w:r>
    </w:p>
    <w:p w14:paraId="5AF89F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C.财产清查的范围、期限和组织程序应当明确</w:t>
      </w:r>
    </w:p>
    <w:p w14:paraId="0F0657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D.重大对外投资、资产处置、资金调度和其他重要经济业务事项的决策和执行的相互监督、相互制约程序应当明确</w:t>
      </w:r>
    </w:p>
    <w:p w14:paraId="015D63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76B4A5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0B497B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8.任何单位或者个人不得以任何方式授意、指使、强令会计机构、会计人员（   ）。</w:t>
      </w:r>
    </w:p>
    <w:p w14:paraId="1D0EBE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A.伪造会计账簿</w:t>
      </w:r>
    </w:p>
    <w:p w14:paraId="59BEAA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B.变造会计凭证和其他会计资料</w:t>
      </w:r>
    </w:p>
    <w:p w14:paraId="029F5F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C.提供虚假财务会计报告</w:t>
      </w:r>
    </w:p>
    <w:p w14:paraId="373074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D.更改会计工作内容</w:t>
      </w:r>
    </w:p>
    <w:p w14:paraId="590249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47C85E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6CD959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9.下列选项中有关会计信息可比性的说法正确的有（   ）。</w:t>
      </w:r>
    </w:p>
    <w:p w14:paraId="693A08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A.同一政府会计主体不同时期发生的相同或者相似的经济业务或者事项，应当采用一致的会计政策，不得随意变更</w:t>
      </w:r>
    </w:p>
    <w:p w14:paraId="7271CD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B.会计政策确需变更的，应当将变更的内容、理由及其影响在附注中予以说明</w:t>
      </w:r>
    </w:p>
    <w:p w14:paraId="12EE96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C.不同政府会计主体发生的相同或者相似的经济业务或者事项，应当采用一致的会计政策</w:t>
      </w:r>
    </w:p>
    <w:p w14:paraId="661F6A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D.不同政府会计主体发生的相同或者相似的经济业务或者事项，可以采用不同的会计政策</w:t>
      </w:r>
    </w:p>
    <w:p w14:paraId="5E4155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0B815F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D3BDF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10.政府会计主体应当在附注中披露与存货有关的信息包括（   ）。</w:t>
      </w:r>
    </w:p>
    <w:p w14:paraId="7CF035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A.各类存货的期初和期末账面余额</w:t>
      </w:r>
    </w:p>
    <w:p w14:paraId="264AD3B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B.确定发出存货成本所采用的方法</w:t>
      </w:r>
    </w:p>
    <w:p w14:paraId="1FA868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C.以名义金额计量的存货名称、数量，以及以名义金额计量的理由</w:t>
      </w:r>
    </w:p>
    <w:p w14:paraId="1ACB19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D.其他有关存货变动的重要信息</w:t>
      </w:r>
    </w:p>
    <w:p w14:paraId="7C8F1D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96E07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2D2AA8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11.无形资产确认需同时满足的条件包括（   ）。</w:t>
      </w:r>
    </w:p>
    <w:p w14:paraId="5885CF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A.与该无形资产相关的经济利益可能流入政府会计主体</w:t>
      </w:r>
    </w:p>
    <w:p w14:paraId="206FC4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B.该无形资产的成本或者价值能够可靠地计量</w:t>
      </w:r>
    </w:p>
    <w:p w14:paraId="7AC5B3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C.与该无形资产相关的服务潜力很可能在未来某个不确定的时间点实现</w:t>
      </w:r>
    </w:p>
    <w:p w14:paraId="0D742A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D.与该无形资产相关的服务潜力很可能实现或者经济利益很可能流入政府会计主体</w:t>
      </w:r>
    </w:p>
    <w:p w14:paraId="3C8CBD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答案：B</w:t>
      </w:r>
      <w:proofErr w:type="gramStart"/>
      <w:r w:rsidRPr="00CB1BB8">
        <w:rPr>
          <w:rFonts w:ascii="宋体" w:eastAsia="宋体" w:hAnsi="宋体" w:hint="eastAsia"/>
          <w:sz w:val="24"/>
        </w:rPr>
        <w:t>,D</w:t>
      </w:r>
      <w:proofErr w:type="gramEnd"/>
    </w:p>
    <w:p w14:paraId="7E45A4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50C3E7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12.行政事业单位中“其他预算收入”科目核算的范围包括（   ）。</w:t>
      </w:r>
    </w:p>
    <w:p w14:paraId="068800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A.捐赠预算收入</w:t>
      </w:r>
    </w:p>
    <w:p w14:paraId="2A773C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B.经营预算收入</w:t>
      </w:r>
    </w:p>
    <w:p w14:paraId="3B5620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C.租金预算收入</w:t>
      </w:r>
    </w:p>
    <w:p w14:paraId="723908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D.现金盘盈收入</w:t>
      </w:r>
    </w:p>
    <w:p w14:paraId="110F79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19A74A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1D829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13.下列选项中属于行政事业单位全过程预算绩效管理机制要求的有（   ）。</w:t>
      </w:r>
    </w:p>
    <w:p w14:paraId="1CBD12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A.预算编制有目标</w:t>
      </w:r>
    </w:p>
    <w:p w14:paraId="1C8733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B.预算执行有监控</w:t>
      </w:r>
    </w:p>
    <w:p w14:paraId="09D3F2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C.预算完成有评价</w:t>
      </w:r>
    </w:p>
    <w:p w14:paraId="230B7B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D.评价结果有反馈</w:t>
      </w:r>
    </w:p>
    <w:p w14:paraId="0A94B8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66C3F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1D732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14.下列选项中属于政府采购项目不相容岗位的有（   ）。</w:t>
      </w:r>
    </w:p>
    <w:p w14:paraId="37CB3C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A.采购需求制定与内部审批</w:t>
      </w:r>
    </w:p>
    <w:p w14:paraId="0ACD43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B.招标文件准备与复核</w:t>
      </w:r>
    </w:p>
    <w:p w14:paraId="7F9254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C.合同签订与验收</w:t>
      </w:r>
    </w:p>
    <w:p w14:paraId="2BCE87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D.货物验收与保管</w:t>
      </w:r>
    </w:p>
    <w:p w14:paraId="2D3FF4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9A692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65BD8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15.下列关于政府会计主体投资的说法，正确的有（   ）。</w:t>
      </w:r>
    </w:p>
    <w:p w14:paraId="1C7C99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A.投资包括债权投资和股权投资</w:t>
      </w:r>
    </w:p>
    <w:p w14:paraId="732366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B.投资只能以货币资金方式形成</w:t>
      </w:r>
    </w:p>
    <w:p w14:paraId="3030FF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C.投资分为短期投资和长期投资</w:t>
      </w:r>
    </w:p>
    <w:p w14:paraId="62CB48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D.短期投资持有时间不超过 1 年（含 1 年）</w:t>
      </w:r>
    </w:p>
    <w:p w14:paraId="2BBAC2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36D056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出处：《政府会计准则第 2 号——投资》</w:t>
      </w:r>
    </w:p>
    <w:p w14:paraId="71A429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16.下列关于政府会计主体固定资产的说法，正确的有（   ）。</w:t>
      </w:r>
    </w:p>
    <w:p w14:paraId="41E942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A.是为满足自身开展业务活动或其他活动需要而控制的资产</w:t>
      </w:r>
    </w:p>
    <w:p w14:paraId="2CB403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B.使用年限需超过 1 年（不含 1 年）</w:t>
      </w:r>
    </w:p>
    <w:p w14:paraId="10EB57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C.单位价值必须在规定标准以上</w:t>
      </w:r>
    </w:p>
    <w:p w14:paraId="2F84D3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D.一般包括房屋及构筑物、专用设备、通用设备等</w:t>
      </w:r>
    </w:p>
    <w:p w14:paraId="15BD26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146B7E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7AEA54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17.下列有关公共基础设施折旧的相关说法正确的有（   ）。</w:t>
      </w:r>
    </w:p>
    <w:p w14:paraId="0AB021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A.公共基础设施提足折旧后，无论能否继续使用，均不再计提折旧</w:t>
      </w:r>
    </w:p>
    <w:p w14:paraId="21FE3E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B.公共基础设施提足折旧后，如果可以继续使用，需要继续计提折旧</w:t>
      </w:r>
    </w:p>
    <w:p w14:paraId="31BAB0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C.已提足折旧的公共基础设施，可以继续使用的，应当继续使用，并规范实物管理</w:t>
      </w:r>
    </w:p>
    <w:p w14:paraId="621513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D.提前报废的公共基础设施，不再补提折旧</w:t>
      </w:r>
    </w:p>
    <w:p w14:paraId="5D9ED6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319C17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5 号——公共基础设施》</w:t>
      </w:r>
    </w:p>
    <w:p w14:paraId="4C4555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18.下列选项中，部门（单位）合并收入费用表中本期费用下的项目包括（   ）。</w:t>
      </w:r>
    </w:p>
    <w:p w14:paraId="1AEC75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A.工资福利费用</w:t>
      </w:r>
    </w:p>
    <w:p w14:paraId="7C5AC2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B.商品和服务费用</w:t>
      </w:r>
    </w:p>
    <w:p w14:paraId="40E4E0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C.对个人和家庭补助费用</w:t>
      </w:r>
    </w:p>
    <w:p w14:paraId="2777F3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D.固定资产折旧费用</w:t>
      </w:r>
    </w:p>
    <w:p w14:paraId="3FC2DD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31AB67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179D52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19.政府储备物资包括（   ）和其他重要商品物资，通常情况下由政府会计主体委托承储单位存储。</w:t>
      </w:r>
    </w:p>
    <w:p w14:paraId="098291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A.战略及能源物资</w:t>
      </w:r>
    </w:p>
    <w:p w14:paraId="711F77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B.抢险抗灾救灾物资</w:t>
      </w:r>
    </w:p>
    <w:p w14:paraId="5F262B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C.农产品</w:t>
      </w:r>
    </w:p>
    <w:p w14:paraId="565CAD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D.医药物资</w:t>
      </w:r>
    </w:p>
    <w:p w14:paraId="3C666A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roofErr w:type="gramStart"/>
      <w:r w:rsidRPr="00CB1BB8">
        <w:rPr>
          <w:rFonts w:ascii="宋体" w:eastAsia="宋体" w:hAnsi="宋体" w:hint="eastAsia"/>
          <w:sz w:val="24"/>
        </w:rPr>
        <w:t>,B,C,D</w:t>
      </w:r>
      <w:proofErr w:type="gramEnd"/>
    </w:p>
    <w:p w14:paraId="3FFED7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6 号——政府储备物资》</w:t>
      </w:r>
    </w:p>
    <w:p w14:paraId="2EA109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20.关于采用追溯调整法时政府会计主体的会计处理，下列说法正确的有（   ）。</w:t>
      </w:r>
    </w:p>
    <w:p w14:paraId="72F0B1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A.应当将会计政策变更的累积影响调整最早前期有关净资产项目的期初余额</w:t>
      </w:r>
    </w:p>
    <w:p w14:paraId="16D8C2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B.会计政策变更累积影响调整时，其他相关项目的期初数也应一并调整</w:t>
      </w:r>
    </w:p>
    <w:p w14:paraId="14A76C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C.涉及收入、费用等项目的，应当将会计政策变更的影响调整受影响期间的各个相关项目</w:t>
      </w:r>
    </w:p>
    <w:p w14:paraId="75F268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D.会计政策变更的累积影响，是指按照变更后的会计政策对以前各期追溯计算的最早前期各个受影响的净资产项目以及其他相关项目的期初应有金额与现有金额之间的差额</w:t>
      </w:r>
    </w:p>
    <w:p w14:paraId="6FAEBF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DE36568"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37B615FB" w14:textId="77777777" w:rsidR="004E7F53" w:rsidRDefault="004E7F53" w:rsidP="004E7F53">
      <w:pPr>
        <w:spacing w:after="0" w:line="360" w:lineRule="auto"/>
        <w:rPr>
          <w:rFonts w:ascii="宋体" w:eastAsia="宋体" w:hAnsi="宋体"/>
          <w:sz w:val="24"/>
        </w:rPr>
      </w:pPr>
    </w:p>
    <w:p w14:paraId="5F7617CC"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507BD0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1.会计档案鉴定工作应当由单位档案管理机构单独进行，其他机构或人员不能参与。（   ）</w:t>
      </w:r>
    </w:p>
    <w:p w14:paraId="38F099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14D73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1345CF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2.单位以电子会计凭证的纸质打印件作为报销、入账、归档依据的，必须同时保存打印该纸质件的电子会计凭证原文件。（   ）</w:t>
      </w:r>
    </w:p>
    <w:p w14:paraId="7835D1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3C00B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399435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3.对会计专业技术人员参加继续教育情况实行备案管理。（   ）</w:t>
      </w:r>
    </w:p>
    <w:p w14:paraId="05CE2C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519F86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6FEE17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4.习近平新时代中国特色社会主义思想核心内容的“八个明确”中，明确了中国特色社会主义事业总体布局是“四位一体”、战略布局是“四个全面”。（   ）</w:t>
      </w:r>
    </w:p>
    <w:p w14:paraId="1C0934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28202A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74FA0A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5.深化立法领域改革需要完善以宪法为核心的中国特色社会主义法律体系，健全保证宪法全面实施制度体系，建立宪法实施情况报告制度。（   ）</w:t>
      </w:r>
    </w:p>
    <w:p w14:paraId="376F63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7398C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05BDA9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6.依据党章规定，党的中央和省、自治区、直辖市委员会均不可以直接接收党员。（   ）</w:t>
      </w:r>
    </w:p>
    <w:p w14:paraId="580E46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6C120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2A0F03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7.单位提供的担保、未决诉讼等或有事项，应当按照国家统一的会计制度的规定，在财务会计报告中予以说明。（   ）</w:t>
      </w:r>
    </w:p>
    <w:p w14:paraId="1CF9EB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AC6CE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7E3AF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8.会计人员离职必须与接管人员办清交接手续，调动工作的可以依据情况选择是否办理交接。（   ）</w:t>
      </w:r>
    </w:p>
    <w:p w14:paraId="74DABA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62C32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689122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9.政府会计主体应当按照经济业务或者事项的经济实质进行会计核算，不限于以经济业务或者事项的法律形式为依据。（   ）</w:t>
      </w:r>
    </w:p>
    <w:p w14:paraId="22DC29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3397F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FE468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10.行政事业单位存货盘亏造成的损失，按规定报经批准后应当计入当期费用。（   ）</w:t>
      </w:r>
    </w:p>
    <w:p w14:paraId="7896DB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E61E8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1D24D4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11.使用年限不确定的无形资产也需要摊销。（   ）</w:t>
      </w:r>
    </w:p>
    <w:p w14:paraId="28E8DA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80CCB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6DDEC8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12.行政事业单位的财务专用章和个人名章应当由出纳人员保管。（   ）</w:t>
      </w:r>
    </w:p>
    <w:p w14:paraId="16B00D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7B078E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出处：《行政事业单位内部控制规范（试行）》</w:t>
      </w:r>
    </w:p>
    <w:p w14:paraId="6BE5AF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13.行政事业单位应当根据上级单位对本单位的要求确定内部监督检查的方法、范围和频率。（   ）</w:t>
      </w:r>
    </w:p>
    <w:p w14:paraId="658434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1BCDF7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47A61B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14.单位出租资产发生应收未收租金款项时，按照应收未收金额，借记“应收账款”科目，贷记“应缴财政款”科目。（   ）</w:t>
      </w:r>
    </w:p>
    <w:p w14:paraId="4A6B72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703CF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82A9C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15.会计核算，包括会计确认、计量、记录和报告各个环节，涵盖填制会计凭证、登记会计账簿、编制报告全过程。（   ）</w:t>
      </w:r>
    </w:p>
    <w:p w14:paraId="65CE73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C2F59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F77CE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16.短期投资持有期间的利息，应当于实际收到时确认为投资收益。（   ）</w:t>
      </w:r>
    </w:p>
    <w:p w14:paraId="322D12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63BD6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40A891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17.公共基础设施适用《政府会计准则第3号——固定资产》。（   ）</w:t>
      </w:r>
    </w:p>
    <w:p w14:paraId="1DE6B5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6CC34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530CBA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18.多个政府会计主体共同管理维护的公共基础设施，应当由对该资产负有主要管理维护职责或者承担后续主要支出责任的政府会计主体予以确认。（   ）</w:t>
      </w:r>
    </w:p>
    <w:p w14:paraId="2A65D1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F2B0B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5 号——公共基础设施》</w:t>
      </w:r>
    </w:p>
    <w:p w14:paraId="5157E7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19.资产负债表中的资产和负债，应当分别按流动资产和非流动资产、流动负债和非流动负债列示。（   ）</w:t>
      </w:r>
    </w:p>
    <w:p w14:paraId="3463AC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6EEB5F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56BC44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20.政府会计主体接受无偿调入的政府储备物资，其成本按照调出方公允价值加上归属于政府会计主体的相关税费、运输费等确定。（   ）</w:t>
      </w:r>
    </w:p>
    <w:p w14:paraId="0FAA9A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答案：错</w:t>
      </w:r>
    </w:p>
    <w:p w14:paraId="1EE83856"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6 号——政府储备物资》</w:t>
      </w:r>
    </w:p>
    <w:p w14:paraId="4DC60C3D" w14:textId="77777777" w:rsidR="004E7F53" w:rsidRPr="00CB1BB8" w:rsidRDefault="004E7F53" w:rsidP="004E7F53">
      <w:pPr>
        <w:spacing w:after="0" w:line="360" w:lineRule="auto"/>
        <w:rPr>
          <w:rFonts w:ascii="宋体" w:eastAsia="宋体" w:hAnsi="宋体"/>
          <w:sz w:val="24"/>
        </w:rPr>
      </w:pPr>
    </w:p>
    <w:p w14:paraId="41D06790" w14:textId="77777777" w:rsidR="004E7F53" w:rsidRPr="00CB1BB8" w:rsidRDefault="004E7F53" w:rsidP="004E7F53">
      <w:pPr>
        <w:pStyle w:val="1"/>
        <w:spacing w:before="0" w:after="0" w:line="360" w:lineRule="auto"/>
        <w:rPr>
          <w:rFonts w:ascii="宋体" w:eastAsia="宋体" w:hAnsi="宋体"/>
          <w:b/>
          <w:bCs/>
          <w:color w:val="C00000"/>
          <w:sz w:val="32"/>
          <w:szCs w:val="32"/>
        </w:rPr>
      </w:pPr>
      <w:r w:rsidRPr="00CB1BB8">
        <w:rPr>
          <w:rFonts w:ascii="宋体" w:eastAsia="宋体" w:hAnsi="宋体" w:hint="eastAsia"/>
          <w:b/>
          <w:bCs/>
          <w:color w:val="C00000"/>
          <w:sz w:val="32"/>
          <w:szCs w:val="32"/>
        </w:rPr>
        <w:t>第2套试题</w:t>
      </w:r>
    </w:p>
    <w:p w14:paraId="7321CC43"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（60）</w:t>
      </w:r>
    </w:p>
    <w:p w14:paraId="72A615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1.党的二十大报告指出，中国式现代化，是（   ）领导的社会主义现代化，既有各国现代化的共同特征，更有基于自己国情的中国特色。</w:t>
      </w:r>
    </w:p>
    <w:p w14:paraId="6883B2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A.中华民族</w:t>
      </w:r>
    </w:p>
    <w:p w14:paraId="1F5C0E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B.中国共产党</w:t>
      </w:r>
    </w:p>
    <w:p w14:paraId="29A774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C.习近平主席</w:t>
      </w:r>
    </w:p>
    <w:p w14:paraId="183E18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D.人民代表大会</w:t>
      </w:r>
    </w:p>
    <w:p w14:paraId="212F22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852AF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07181B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   ）是世界各国人民前途所在。</w:t>
      </w:r>
    </w:p>
    <w:p w14:paraId="42E8E3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A.共同繁荣、共同进步</w:t>
      </w:r>
    </w:p>
    <w:p w14:paraId="7B5D40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B.构建人类命运共同体</w:t>
      </w:r>
    </w:p>
    <w:p w14:paraId="4387EE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C.平等交流、共同发展</w:t>
      </w:r>
    </w:p>
    <w:p w14:paraId="50CA90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D.和平发展</w:t>
      </w:r>
    </w:p>
    <w:p w14:paraId="0605BF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58059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47F576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3.二十大报告指出，必须坚持问题导向。问题是时代的声音，（   ）是理论的根本任务。</w:t>
      </w:r>
    </w:p>
    <w:p w14:paraId="2EDAD2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A.提出问题</w:t>
      </w:r>
    </w:p>
    <w:p w14:paraId="1BBF4F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B.指导解决问题</w:t>
      </w:r>
    </w:p>
    <w:p w14:paraId="155E06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C.回答并指导解决问题</w:t>
      </w:r>
    </w:p>
    <w:p w14:paraId="5327E1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D.总结问题</w:t>
      </w:r>
    </w:p>
    <w:p w14:paraId="3BFC13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0823A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出处：《高举中国特色社会主义伟大旗帜 为全面建设社会主义现代化国家而团结奋斗——在中国共产党第二十次全国代表大会上的报告》</w:t>
      </w:r>
    </w:p>
    <w:p w14:paraId="2F0A3A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4.原始凭证的保管期限是（   ）。</w:t>
      </w:r>
    </w:p>
    <w:p w14:paraId="3665D0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A.10年</w:t>
      </w:r>
    </w:p>
    <w:p w14:paraId="7AF1DD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B.20年</w:t>
      </w:r>
    </w:p>
    <w:p w14:paraId="2BC458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C.30年</w:t>
      </w:r>
    </w:p>
    <w:p w14:paraId="2688B0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D.永久</w:t>
      </w:r>
    </w:p>
    <w:p w14:paraId="64EF43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9FC7C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764525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5.下列哪项不属于原始凭证必须具备的内容（   ）。</w:t>
      </w:r>
    </w:p>
    <w:p w14:paraId="55C0FA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A.凭证名称</w:t>
      </w:r>
    </w:p>
    <w:p w14:paraId="67450A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B.填制凭证的日期</w:t>
      </w:r>
    </w:p>
    <w:p w14:paraId="5EBC4B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C.经济业务内容</w:t>
      </w:r>
    </w:p>
    <w:p w14:paraId="7896AB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D.备注</w:t>
      </w:r>
    </w:p>
    <w:p w14:paraId="474004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DFBAE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3B661C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6.会计工作岗位的设置下列说法中错误的是（   ）。</w:t>
      </w:r>
    </w:p>
    <w:p w14:paraId="576C53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A.会计工作岗位可以一人一岗</w:t>
      </w:r>
    </w:p>
    <w:p w14:paraId="71D492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B.出纳人员不得兼管稽核</w:t>
      </w:r>
    </w:p>
    <w:p w14:paraId="0312D3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C.会计工作岗位可以一岗多人</w:t>
      </w:r>
    </w:p>
    <w:p w14:paraId="044F27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D.出纳人员可以兼管会计档案保管</w:t>
      </w:r>
    </w:p>
    <w:p w14:paraId="6BAD43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10989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5E8EC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7.单位撤销时，必须留有必要的（   ），会同有关人员办理清理工作，编制决算。</w:t>
      </w:r>
    </w:p>
    <w:p w14:paraId="23C745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A.会计人员</w:t>
      </w:r>
    </w:p>
    <w:p w14:paraId="2ED235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B.法</w:t>
      </w:r>
      <w:proofErr w:type="gramStart"/>
      <w:r w:rsidRPr="00CB1BB8">
        <w:rPr>
          <w:rFonts w:ascii="宋体" w:eastAsia="宋体" w:hAnsi="宋体" w:hint="eastAsia"/>
          <w:sz w:val="24"/>
        </w:rPr>
        <w:t>务</w:t>
      </w:r>
      <w:proofErr w:type="gramEnd"/>
      <w:r w:rsidRPr="00CB1BB8">
        <w:rPr>
          <w:rFonts w:ascii="宋体" w:eastAsia="宋体" w:hAnsi="宋体" w:hint="eastAsia"/>
          <w:sz w:val="24"/>
        </w:rPr>
        <w:t>人员</w:t>
      </w:r>
    </w:p>
    <w:p w14:paraId="516581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C.行政人员</w:t>
      </w:r>
    </w:p>
    <w:p w14:paraId="3E273C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D.出纳人员</w:t>
      </w:r>
    </w:p>
    <w:p w14:paraId="0251DB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9618A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出处：《会计基础工作规范》</w:t>
      </w:r>
    </w:p>
    <w:p w14:paraId="4DFB7F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8.依法成立的会计人员自律组织依据相关法律法规和章程开展工作，以下不属于其职责范畴的是（   ）。</w:t>
      </w:r>
    </w:p>
    <w:p w14:paraId="445A3E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A.引导会员遵循会计职业道德规范</w:t>
      </w:r>
    </w:p>
    <w:p w14:paraId="55296B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B.协助会员解决会计工作中的疑难问题</w:t>
      </w:r>
    </w:p>
    <w:p w14:paraId="30FD1E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C.对违反法律法规的会员给予刑事拘留</w:t>
      </w:r>
    </w:p>
    <w:p w14:paraId="7976BF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D.组织会员开展会计业务交流活动</w:t>
      </w:r>
    </w:p>
    <w:p w14:paraId="5B9899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853CB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出处：《会计人员管理办法》</w:t>
      </w:r>
    </w:p>
    <w:p w14:paraId="11ABAA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w:t>
      </w:r>
      <w:proofErr w:type="gramStart"/>
      <w:r w:rsidRPr="00CB1BB8">
        <w:rPr>
          <w:rFonts w:ascii="宋体" w:eastAsia="宋体" w:hAnsi="宋体" w:hint="eastAsia"/>
          <w:sz w:val="24"/>
        </w:rPr>
        <w:t>“</w:t>
      </w:r>
      <w:proofErr w:type="gramEnd"/>
      <w:r w:rsidRPr="00CB1BB8">
        <w:rPr>
          <w:rFonts w:ascii="宋体" w:eastAsia="宋体" w:hAnsi="宋体" w:hint="eastAsia"/>
          <w:sz w:val="24"/>
        </w:rPr>
        <w:t>活到老学到老“属于会计人员职业道德的（   ）要求。</w:t>
      </w:r>
    </w:p>
    <w:p w14:paraId="01CA4C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A.坚持诚信，守法奉公</w:t>
      </w:r>
    </w:p>
    <w:p w14:paraId="48DC05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B.坚持准则，</w:t>
      </w:r>
      <w:proofErr w:type="gramStart"/>
      <w:r w:rsidRPr="00CB1BB8">
        <w:rPr>
          <w:rFonts w:ascii="宋体" w:eastAsia="宋体" w:hAnsi="宋体" w:hint="eastAsia"/>
          <w:sz w:val="24"/>
        </w:rPr>
        <w:t>守责敬业</w:t>
      </w:r>
      <w:proofErr w:type="gramEnd"/>
    </w:p>
    <w:p w14:paraId="3BCCAA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C.坚持学习，守正创新</w:t>
      </w:r>
    </w:p>
    <w:p w14:paraId="35A61E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D.坚持奉献，不畏艰苦</w:t>
      </w:r>
    </w:p>
    <w:p w14:paraId="40FF48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C9B43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0B7EC0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10.下列关于会计人员职业道德要求总结提炼为三条核心表述的说法错误的是（   ）。.</w:t>
      </w:r>
    </w:p>
    <w:p w14:paraId="1898762D"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A.“</w:t>
      </w:r>
      <w:proofErr w:type="gramEnd"/>
      <w:r w:rsidRPr="00CB1BB8">
        <w:rPr>
          <w:rFonts w:ascii="宋体" w:eastAsia="宋体" w:hAnsi="宋体" w:hint="eastAsia"/>
          <w:sz w:val="24"/>
        </w:rPr>
        <w:t>坚持诚信，守法奉公”</w:t>
      </w:r>
    </w:p>
    <w:p w14:paraId="2BFA5C57"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B.“</w:t>
      </w:r>
      <w:proofErr w:type="gramEnd"/>
      <w:r w:rsidRPr="00CB1BB8">
        <w:rPr>
          <w:rFonts w:ascii="宋体" w:eastAsia="宋体" w:hAnsi="宋体" w:hint="eastAsia"/>
          <w:sz w:val="24"/>
        </w:rPr>
        <w:t>坚持准则，</w:t>
      </w:r>
      <w:proofErr w:type="gramStart"/>
      <w:r w:rsidRPr="00CB1BB8">
        <w:rPr>
          <w:rFonts w:ascii="宋体" w:eastAsia="宋体" w:hAnsi="宋体" w:hint="eastAsia"/>
          <w:sz w:val="24"/>
        </w:rPr>
        <w:t>守责敬业</w:t>
      </w:r>
      <w:proofErr w:type="gramEnd"/>
      <w:r w:rsidRPr="00CB1BB8">
        <w:rPr>
          <w:rFonts w:ascii="宋体" w:eastAsia="宋体" w:hAnsi="宋体" w:hint="eastAsia"/>
          <w:sz w:val="24"/>
        </w:rPr>
        <w:t>”</w:t>
      </w:r>
    </w:p>
    <w:p w14:paraId="3EB52DBA"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C.“</w:t>
      </w:r>
      <w:proofErr w:type="gramEnd"/>
      <w:r w:rsidRPr="00CB1BB8">
        <w:rPr>
          <w:rFonts w:ascii="宋体" w:eastAsia="宋体" w:hAnsi="宋体" w:hint="eastAsia"/>
          <w:sz w:val="24"/>
        </w:rPr>
        <w:t>坚持学习，守正创新”</w:t>
      </w:r>
    </w:p>
    <w:p w14:paraId="47A81448"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D.“</w:t>
      </w:r>
      <w:proofErr w:type="gramEnd"/>
      <w:r w:rsidRPr="00CB1BB8">
        <w:rPr>
          <w:rFonts w:ascii="宋体" w:eastAsia="宋体" w:hAnsi="宋体" w:hint="eastAsia"/>
          <w:sz w:val="24"/>
        </w:rPr>
        <w:t>墨守成规，不思进取</w:t>
      </w:r>
      <w:proofErr w:type="gramStart"/>
      <w:r w:rsidRPr="00CB1BB8">
        <w:rPr>
          <w:rFonts w:ascii="宋体" w:eastAsia="宋体" w:hAnsi="宋体" w:hint="eastAsia"/>
          <w:sz w:val="24"/>
        </w:rPr>
        <w:t>”</w:t>
      </w:r>
      <w:proofErr w:type="gramEnd"/>
      <w:r w:rsidRPr="00CB1BB8">
        <w:rPr>
          <w:rFonts w:ascii="宋体" w:eastAsia="宋体" w:hAnsi="宋体" w:hint="eastAsia"/>
          <w:sz w:val="24"/>
        </w:rPr>
        <w:t>。</w:t>
      </w:r>
    </w:p>
    <w:p w14:paraId="161EF4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C99DD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75D674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11.会计软件处理电子凭证应遵循的标准是（   ）。</w:t>
      </w:r>
    </w:p>
    <w:p w14:paraId="3F489D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A.企业内部制定的标准</w:t>
      </w:r>
    </w:p>
    <w:p w14:paraId="5FD4A4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B.国家统一发布的电子凭证会计数据标准</w:t>
      </w:r>
    </w:p>
    <w:p w14:paraId="7BC5E8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C.国际会计数据交换标准</w:t>
      </w:r>
    </w:p>
    <w:p w14:paraId="726FFA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D.行业特定的会计准则</w:t>
      </w:r>
    </w:p>
    <w:p w14:paraId="4CDA61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答案：B</w:t>
      </w:r>
    </w:p>
    <w:p w14:paraId="70DA81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09B17D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12.下列选项中不属于财政部主管全国会计信息化工作承担的主要职责的是（   ）。</w:t>
      </w:r>
    </w:p>
    <w:p w14:paraId="7934A2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A.拟订会计信息化发展政策、制度与规划；</w:t>
      </w:r>
    </w:p>
    <w:p w14:paraId="734CDD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B.起草、制定会计信息化标准</w:t>
      </w:r>
    </w:p>
    <w:p w14:paraId="66CA2A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C.规范会计软件基本功能和相关服务</w:t>
      </w:r>
    </w:p>
    <w:p w14:paraId="74D2E8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D.重视会计信息化工作，加强组织领导和人才培养</w:t>
      </w:r>
    </w:p>
    <w:p w14:paraId="5A3A4A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9481F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2EDF3C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13.会计信息化建设中，关于业务流程与会计信息系统的衔接表述不正确的是（   ）。</w:t>
      </w:r>
    </w:p>
    <w:p w14:paraId="450DFEB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A.鼓励实现业务流程、业务规则配置操作可视化</w:t>
      </w:r>
    </w:p>
    <w:p w14:paraId="44F121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B.会计信息系统应设定经办、审核、审批等审签程序</w:t>
      </w:r>
    </w:p>
    <w:p w14:paraId="719B10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C.系统自动执行的业务流程无需可追溯</w:t>
      </w:r>
    </w:p>
    <w:p w14:paraId="64C201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D.单位应促进会计信息系统与业务信息系统的一体化</w:t>
      </w:r>
    </w:p>
    <w:p w14:paraId="01B7F7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9AC58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33BC21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14.参加全国会计专业技术资格考试等会计相关考试，每通过</w:t>
      </w:r>
      <w:proofErr w:type="gramStart"/>
      <w:r w:rsidRPr="00CB1BB8">
        <w:rPr>
          <w:rFonts w:ascii="宋体" w:eastAsia="宋体" w:hAnsi="宋体" w:hint="eastAsia"/>
          <w:sz w:val="24"/>
        </w:rPr>
        <w:t>一</w:t>
      </w:r>
      <w:proofErr w:type="gramEnd"/>
      <w:r w:rsidRPr="00CB1BB8">
        <w:rPr>
          <w:rFonts w:ascii="宋体" w:eastAsia="宋体" w:hAnsi="宋体" w:hint="eastAsia"/>
          <w:sz w:val="24"/>
        </w:rPr>
        <w:t>科考试或被录取的，折算为（   ）学分。</w:t>
      </w:r>
    </w:p>
    <w:p w14:paraId="535B56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A.10</w:t>
      </w:r>
    </w:p>
    <w:p w14:paraId="721F31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B.30</w:t>
      </w:r>
    </w:p>
    <w:p w14:paraId="31AECD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C.60</w:t>
      </w:r>
    </w:p>
    <w:p w14:paraId="1A169FB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D.90</w:t>
      </w:r>
    </w:p>
    <w:p w14:paraId="70F975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D0BC0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36E0D2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15.中国特色社会主义进入新时代，现阶段我国社会主要矛盾表现在（   ）。</w:t>
      </w:r>
    </w:p>
    <w:p w14:paraId="6A0058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A.人民对于建立先进的工业国的要求同落后的农业国的现实之间的矛盾</w:t>
      </w:r>
    </w:p>
    <w:p w14:paraId="2A5B6B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B.人民日益增长的物质文化需要同落后的社会生产之间的矛盾</w:t>
      </w:r>
    </w:p>
    <w:p w14:paraId="102FE6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C.人民日益增长的美好生活需要和不平衡不充分的发展之间的矛盾</w:t>
      </w:r>
    </w:p>
    <w:p w14:paraId="18A1F6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D.人民对于成为世界第一经济体的迫切愿望同全球经济局势动荡之间的矛盾</w:t>
      </w:r>
    </w:p>
    <w:p w14:paraId="188BBB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39A1F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0AAD8D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16.各级（   ）是本级财会监督的主责部门，牵头组织对财政、财务、会计管理法律法规及规章制度执行情况的监督。</w:t>
      </w:r>
    </w:p>
    <w:p w14:paraId="3F25CA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A.财政部门</w:t>
      </w:r>
    </w:p>
    <w:p w14:paraId="27C78F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B.人民政府</w:t>
      </w:r>
    </w:p>
    <w:p w14:paraId="2DE4A0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C.统计部门</w:t>
      </w:r>
    </w:p>
    <w:p w14:paraId="36EBB0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D.人民检察院</w:t>
      </w:r>
    </w:p>
    <w:p w14:paraId="0AEF05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EA3BF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3AF8E0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17.到二〇三五年，全面深化改革的总目标中不包括（   ）。</w:t>
      </w:r>
    </w:p>
    <w:p w14:paraId="78CCBC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A.全面建成高水平社会主义市场经济体制</w:t>
      </w:r>
    </w:p>
    <w:p w14:paraId="615CC4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B.基本实现社会主义现代化</w:t>
      </w:r>
    </w:p>
    <w:p w14:paraId="3EFD53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C.全面建成社会主义现代化强国</w:t>
      </w:r>
    </w:p>
    <w:p w14:paraId="176DEE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D.基本实现国家治理体系和治理能力现代化</w:t>
      </w:r>
    </w:p>
    <w:p w14:paraId="6F607A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35115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38A25C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18.实施党纪处分，应当按照规定程序经党组织集体讨论决定，不允许任何个人或者少数人擅自决定和批准，属于党的纪律处分工作中（   ）的原则。</w:t>
      </w:r>
    </w:p>
    <w:p w14:paraId="47B563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A.党纪面前一律平等</w:t>
      </w:r>
    </w:p>
    <w:p w14:paraId="14ABE6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B.实事求是</w:t>
      </w:r>
    </w:p>
    <w:p w14:paraId="21C265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C.民主集中制</w:t>
      </w:r>
    </w:p>
    <w:p w14:paraId="39AA58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D.惩前毖后、治病救人</w:t>
      </w:r>
    </w:p>
    <w:p w14:paraId="570449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A81A7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3AF455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19.党章总纲强调，全面提高党的建设科学化水平，其核心要义在于（   ）。</w:t>
      </w:r>
    </w:p>
    <w:p w14:paraId="4A7C48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A.以经济建设为中心推动社会发展</w:t>
      </w:r>
    </w:p>
    <w:p w14:paraId="1CED7D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B.以伟大自我革命引领伟大社会革命</w:t>
      </w:r>
    </w:p>
    <w:p w14:paraId="5DFBEE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C.依靠外部监督</w:t>
      </w:r>
      <w:proofErr w:type="gramStart"/>
      <w:r w:rsidRPr="00CB1BB8">
        <w:rPr>
          <w:rFonts w:ascii="宋体" w:eastAsia="宋体" w:hAnsi="宋体" w:hint="eastAsia"/>
          <w:sz w:val="24"/>
        </w:rPr>
        <w:t>提升党</w:t>
      </w:r>
      <w:proofErr w:type="gramEnd"/>
      <w:r w:rsidRPr="00CB1BB8">
        <w:rPr>
          <w:rFonts w:ascii="宋体" w:eastAsia="宋体" w:hAnsi="宋体" w:hint="eastAsia"/>
          <w:sz w:val="24"/>
        </w:rPr>
        <w:t>的执政能力</w:t>
      </w:r>
    </w:p>
    <w:p w14:paraId="24F7BB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D.增加党组织数量以扩大影响</w:t>
      </w:r>
    </w:p>
    <w:p w14:paraId="4EDB0B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45C4E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2433F6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20.党的各级代表大会的代表和委员会的产生，要体现（   ）的意志。</w:t>
      </w:r>
    </w:p>
    <w:p w14:paraId="7891C2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A.选举人</w:t>
      </w:r>
    </w:p>
    <w:p w14:paraId="0AE8B9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B.中央</w:t>
      </w:r>
    </w:p>
    <w:p w14:paraId="1D282D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C.各级党委</w:t>
      </w:r>
    </w:p>
    <w:p w14:paraId="29588B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D.党组织</w:t>
      </w:r>
    </w:p>
    <w:p w14:paraId="44E319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57656B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68E7D8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21.单位发生的下列经济业务事项中，不进行会计核算的是（   ）。</w:t>
      </w:r>
    </w:p>
    <w:p w14:paraId="2179B5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A.新增加的银行借款</w:t>
      </w:r>
    </w:p>
    <w:p w14:paraId="552902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B.董事会决议通过利润分配方案</w:t>
      </w:r>
    </w:p>
    <w:p w14:paraId="214CF4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C.购置的机械设备</w:t>
      </w:r>
    </w:p>
    <w:p w14:paraId="203D00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D.公益性捐赠支出</w:t>
      </w:r>
    </w:p>
    <w:p w14:paraId="5F4FE3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6D30E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9CFE9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22.下列有关会计机构、会计人员对原始凭证的取得、审核等相关说法中，错误的是（   ）。</w:t>
      </w:r>
    </w:p>
    <w:p w14:paraId="78319A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A.对不真实、不合法的原始凭证有权不予接受，并向主管会计师报告</w:t>
      </w:r>
    </w:p>
    <w:p w14:paraId="22088A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B.对记载不准确、不完整的原始凭证予以退回</w:t>
      </w:r>
    </w:p>
    <w:p w14:paraId="3CBE3F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C.原始凭证记载的各项内容均不得涂改</w:t>
      </w:r>
    </w:p>
    <w:p w14:paraId="6987EA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D.原始凭证金额有错误的，应当由出具单位重开，不得在原始凭证上更正</w:t>
      </w:r>
    </w:p>
    <w:p w14:paraId="1E3F7F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50705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971C2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23.对于授意、指使、强令会计机构、会计人员及其他人员编制虚假财务会计报</w:t>
      </w:r>
      <w:r w:rsidRPr="00CB1BB8">
        <w:rPr>
          <w:rFonts w:ascii="宋体" w:eastAsia="宋体" w:hAnsi="宋体" w:hint="eastAsia"/>
          <w:sz w:val="24"/>
        </w:rPr>
        <w:lastRenderedPageBreak/>
        <w:t>告，情节不严重的，可以并处（   ）的罚款。</w:t>
      </w:r>
    </w:p>
    <w:p w14:paraId="1C4702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A.五千元以上五万元以下</w:t>
      </w:r>
    </w:p>
    <w:p w14:paraId="6B3303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B.五十万元以上二百万元以下</w:t>
      </w:r>
    </w:p>
    <w:p w14:paraId="1F1286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C.二十万元以上一百万元以下</w:t>
      </w:r>
    </w:p>
    <w:p w14:paraId="24BBDB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D.一百万元以上五百万元以下</w:t>
      </w:r>
    </w:p>
    <w:p w14:paraId="55D4A7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A20B1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336A8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24.下列与会计工作的相关的表述中，不正确的是（   ）。</w:t>
      </w:r>
    </w:p>
    <w:p w14:paraId="52F2EA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A.会计工作仅涉及各单位的具体工作，不属于重要的市场经济管理工作</w:t>
      </w:r>
    </w:p>
    <w:p w14:paraId="4C0A5E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B.会计工作要维护社会公共利益，为国民经济和社会发展服务</w:t>
      </w:r>
    </w:p>
    <w:p w14:paraId="44D823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C.会计工作是会计核算、会计监督等一系列工作的统称</w:t>
      </w:r>
    </w:p>
    <w:p w14:paraId="32D8A3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D.做好会计工作，防范会计舞弊就是维护社会公共利益，就是为国民经济和社会发展服务</w:t>
      </w:r>
    </w:p>
    <w:p w14:paraId="3C1499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D61FE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35DFF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25.政府财务报告向财务报告使用者提供的信息不包括（   ）。</w:t>
      </w:r>
    </w:p>
    <w:p w14:paraId="38231D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A.政府的财务状况</w:t>
      </w:r>
    </w:p>
    <w:p w14:paraId="362008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B.政府的运行情况</w:t>
      </w:r>
    </w:p>
    <w:p w14:paraId="05EDF8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C.政府的现金流量</w:t>
      </w:r>
    </w:p>
    <w:p w14:paraId="15635E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D.政府预算执行情况</w:t>
      </w:r>
    </w:p>
    <w:p w14:paraId="202B70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D7713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C358D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26.政府财务会计要素不包括（   ）。</w:t>
      </w:r>
    </w:p>
    <w:p w14:paraId="4D7E23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w:t>
      </w:r>
    </w:p>
    <w:p w14:paraId="7B2972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B.负债</w:t>
      </w:r>
    </w:p>
    <w:p w14:paraId="002D20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C.净资产</w:t>
      </w:r>
    </w:p>
    <w:p w14:paraId="5E4FA6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D.所有者权益</w:t>
      </w:r>
    </w:p>
    <w:p w14:paraId="30BEA9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D7AFB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21544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27.下列选项中，反映了政府会计主体在一定会计期间现金及现金等价物流入和流出情况的是（   ）。</w:t>
      </w:r>
    </w:p>
    <w:p w14:paraId="54FC83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A.资产负债表</w:t>
      </w:r>
    </w:p>
    <w:p w14:paraId="765ECC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B.收入费用表</w:t>
      </w:r>
    </w:p>
    <w:p w14:paraId="2DCCD9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C.现金流量表</w:t>
      </w:r>
    </w:p>
    <w:p w14:paraId="26B96D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D.净资产变动表</w:t>
      </w:r>
    </w:p>
    <w:p w14:paraId="32A17A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7ED43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44925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28.下列选项中有关政府会计主体接受捐赠的存货成本的说法错误的是（   ）。</w:t>
      </w:r>
    </w:p>
    <w:p w14:paraId="653446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A.按照有关凭据注明的金额加上相关税费、运输费等确定</w:t>
      </w:r>
    </w:p>
    <w:p w14:paraId="218D40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B.没有相关凭据可供取得，但按规定经过资产评估的，其成本按照评估价值加上相关税费、运输费等确定</w:t>
      </w:r>
    </w:p>
    <w:p w14:paraId="42E000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C.没有相关凭据可供取得、也未经资产评估的，其成本比照同类或类似资产的市场价格加上相关税费、运输费等确定</w:t>
      </w:r>
    </w:p>
    <w:p w14:paraId="2686DC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D.没有相关凭据且未经资产评估、按照名义金额入账，相关税费、运输费等计入当期费用</w:t>
      </w:r>
    </w:p>
    <w:p w14:paraId="1ECB59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A3DAF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2B7068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29.长期债券投资在取得时实际支付价款中包含的已到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领取的债券利息应当（   ）。</w:t>
      </w:r>
    </w:p>
    <w:p w14:paraId="1263D3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A.确认为应收利息</w:t>
      </w:r>
    </w:p>
    <w:p w14:paraId="1AB899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B.计入初始投资成本</w:t>
      </w:r>
    </w:p>
    <w:p w14:paraId="36E1C6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C.冲减投资成本</w:t>
      </w:r>
    </w:p>
    <w:p w14:paraId="0E8C04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D.增加投资收益</w:t>
      </w:r>
    </w:p>
    <w:p w14:paraId="2C9613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46D22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39DD77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30.固定资产提足折旧后，无论能否继续使用，（   ）。</w:t>
      </w:r>
    </w:p>
    <w:p w14:paraId="005099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A.均继续计提折旧</w:t>
      </w:r>
    </w:p>
    <w:p w14:paraId="2F242B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B.均不再计提折旧</w:t>
      </w:r>
    </w:p>
    <w:p w14:paraId="19B453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C.如继续使用则需要计提折旧</w:t>
      </w:r>
    </w:p>
    <w:p w14:paraId="35E5A2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D.需根据具体情况决定是否需要计提折旧</w:t>
      </w:r>
    </w:p>
    <w:p w14:paraId="458C8B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BDDA6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415B7F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31.下列政府固定资产中属于通用设备的是（   ）。</w:t>
      </w:r>
    </w:p>
    <w:p w14:paraId="6E39A0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A.简易房</w:t>
      </w:r>
    </w:p>
    <w:p w14:paraId="33D83B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B.工程机械</w:t>
      </w:r>
    </w:p>
    <w:p w14:paraId="098058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C.纺织设备</w:t>
      </w:r>
    </w:p>
    <w:p w14:paraId="1BD9B3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D.电气设备</w:t>
      </w:r>
    </w:p>
    <w:p w14:paraId="09C97D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1D856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338105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32.政府会计主体在处理自行研究开发项目的研究阶段支出时，应（   ）。</w:t>
      </w:r>
    </w:p>
    <w:p w14:paraId="77B09E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A.资本化为无形资产</w:t>
      </w:r>
    </w:p>
    <w:p w14:paraId="4DC1AB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B.递延至开发阶段再处理</w:t>
      </w:r>
    </w:p>
    <w:p w14:paraId="19EC7F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C.于发生时计入当期费用</w:t>
      </w:r>
    </w:p>
    <w:p w14:paraId="20EB09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D.计入长期待摊费用</w:t>
      </w:r>
    </w:p>
    <w:p w14:paraId="73EABE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FA93E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6AE053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33.政府会计主体在处理使用年限有限的无形资产摊销时，</w:t>
      </w:r>
      <w:proofErr w:type="gramStart"/>
      <w:r w:rsidRPr="00CB1BB8">
        <w:rPr>
          <w:rFonts w:ascii="宋体" w:eastAsia="宋体" w:hAnsi="宋体" w:hint="eastAsia"/>
          <w:sz w:val="24"/>
        </w:rPr>
        <w:t>若法律</w:t>
      </w:r>
      <w:proofErr w:type="gramEnd"/>
      <w:r w:rsidRPr="00CB1BB8">
        <w:rPr>
          <w:rFonts w:ascii="宋体" w:eastAsia="宋体" w:hAnsi="宋体" w:hint="eastAsia"/>
          <w:sz w:val="24"/>
        </w:rPr>
        <w:t>规定了有效年限，则应按（   ）作为摊销年限。</w:t>
      </w:r>
    </w:p>
    <w:p w14:paraId="3AED7F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A.相关合同中的受益年限</w:t>
      </w:r>
    </w:p>
    <w:p w14:paraId="443E31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B.单位申请书中的受益年限</w:t>
      </w:r>
    </w:p>
    <w:p w14:paraId="21025D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C.法律规定的有效年限</w:t>
      </w:r>
    </w:p>
    <w:p w14:paraId="72B6CA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D.根据服务潜力或经济利益预计的使用年限</w:t>
      </w:r>
    </w:p>
    <w:p w14:paraId="698B1E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93030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68C20D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34.为维护公共基础设施正常使用而发生的日常维修支出应计入（   ）。</w:t>
      </w:r>
    </w:p>
    <w:p w14:paraId="779351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A.公共基础设施成本</w:t>
      </w:r>
    </w:p>
    <w:p w14:paraId="69ABA4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B.当期费用</w:t>
      </w:r>
    </w:p>
    <w:p w14:paraId="78C9F1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C.长期待摊费用</w:t>
      </w:r>
    </w:p>
    <w:p w14:paraId="763F3D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D.资本公积</w:t>
      </w:r>
    </w:p>
    <w:p w14:paraId="731922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63D6C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1D7E01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35.公共基础设施取得时的初始计量依据是（   ）。</w:t>
      </w:r>
    </w:p>
    <w:p w14:paraId="060227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A.市场价格</w:t>
      </w:r>
    </w:p>
    <w:p w14:paraId="1BC458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B.评估价值</w:t>
      </w:r>
    </w:p>
    <w:p w14:paraId="568D50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C.成本</w:t>
      </w:r>
    </w:p>
    <w:p w14:paraId="064FA8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D.公允价值</w:t>
      </w:r>
    </w:p>
    <w:p w14:paraId="3900AF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A5638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08CAC2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36.下列关于政府会计盘盈的政府储备物资的计量，说法错误的是（   ）。</w:t>
      </w:r>
    </w:p>
    <w:p w14:paraId="6583A3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A.成本按照有关凭据注明的金额确定</w:t>
      </w:r>
    </w:p>
    <w:p w14:paraId="062EB3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B.没有相关凭据，但按规定经过资产评估的，其成本按照评估价值确定</w:t>
      </w:r>
    </w:p>
    <w:p w14:paraId="4899D3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C.没有相关凭据、也未经资产评估的，其成本按照重置成本确定</w:t>
      </w:r>
    </w:p>
    <w:p w14:paraId="5063D8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D.按照名义金额计量</w:t>
      </w:r>
    </w:p>
    <w:p w14:paraId="217B69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68327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409FAC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37.政府会计主体应当对会计估计变更采用（   ）处理。</w:t>
      </w:r>
    </w:p>
    <w:p w14:paraId="48A7B3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A.重述调整法</w:t>
      </w:r>
    </w:p>
    <w:p w14:paraId="64A051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B.未来适用法</w:t>
      </w:r>
    </w:p>
    <w:p w14:paraId="7562E8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C.追溯调整法</w:t>
      </w:r>
    </w:p>
    <w:p w14:paraId="6E7A6F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D.资产负债表法</w:t>
      </w:r>
    </w:p>
    <w:p w14:paraId="6A15DC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3C910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3397F0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38.对于属于流动负债的举借债务以及属于非流动负债的分期付息、一次还本的举借债务，应当将计算确定的应付未付利息确认为流动负债，计入（   ）。</w:t>
      </w:r>
    </w:p>
    <w:p w14:paraId="66EE99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A.财务费用</w:t>
      </w:r>
    </w:p>
    <w:p w14:paraId="6A8872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B.应计利息</w:t>
      </w:r>
    </w:p>
    <w:p w14:paraId="0FA82C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C.应付利息</w:t>
      </w:r>
    </w:p>
    <w:p w14:paraId="41BE81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D.短期借款</w:t>
      </w:r>
    </w:p>
    <w:p w14:paraId="447A4A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29B96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45F0C2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39.政府会计主体除现金流量表外，其他财务报表的编制基础是（   ）。</w:t>
      </w:r>
    </w:p>
    <w:p w14:paraId="405F4C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A.收付实现制</w:t>
      </w:r>
    </w:p>
    <w:p w14:paraId="230A7F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B.权责发生制</w:t>
      </w:r>
    </w:p>
    <w:p w14:paraId="64CDC7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C.现金制与应计制结合</w:t>
      </w:r>
    </w:p>
    <w:p w14:paraId="4562DF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D.根据具体情况选择编制基础</w:t>
      </w:r>
    </w:p>
    <w:p w14:paraId="7D2758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98C40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449794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40.政府会计主体按照规定报经批准调出文物资源时，应（   ）。</w:t>
      </w:r>
    </w:p>
    <w:p w14:paraId="063797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A.按原账面价值转入固定资产</w:t>
      </w:r>
    </w:p>
    <w:p w14:paraId="1DC50E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B.按市场价值确认收入</w:t>
      </w:r>
    </w:p>
    <w:p w14:paraId="2BC03F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C.将账面价值予以转销，相关支出计入当期费用</w:t>
      </w:r>
    </w:p>
    <w:p w14:paraId="09522A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D.不做任何会计处理</w:t>
      </w:r>
    </w:p>
    <w:p w14:paraId="303693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8BFA5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2B396C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   ）是核算单位历年实现的盈余扣除盈余分配后滚存的金额，以及因无偿调入调出资产产生的净资产变动额。</w:t>
      </w:r>
    </w:p>
    <w:p w14:paraId="54F451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A.事业收入</w:t>
      </w:r>
    </w:p>
    <w:p w14:paraId="3BED15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B.本期盈余</w:t>
      </w:r>
    </w:p>
    <w:p w14:paraId="117145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C.业务活动费用</w:t>
      </w:r>
    </w:p>
    <w:p w14:paraId="418CE0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D.累计盈余</w:t>
      </w:r>
    </w:p>
    <w:p w14:paraId="549F28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8F07F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D5484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   ）是核算单位接受委托取得受托代理资产时形成的负债。</w:t>
      </w:r>
    </w:p>
    <w:p w14:paraId="6E7307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A.受托代理负债</w:t>
      </w:r>
    </w:p>
    <w:p w14:paraId="4DF5FE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B.应付账款</w:t>
      </w:r>
    </w:p>
    <w:p w14:paraId="714174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C.受托代理资产</w:t>
      </w:r>
    </w:p>
    <w:p w14:paraId="772DD1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D.应收利息</w:t>
      </w:r>
    </w:p>
    <w:p w14:paraId="33BAB0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C2430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35341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43.下列选项中不属于行政事业单位财务会计类科目的是（   ）。</w:t>
      </w:r>
    </w:p>
    <w:p w14:paraId="1C0F42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A.应收利息</w:t>
      </w:r>
    </w:p>
    <w:p w14:paraId="1083F9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B.应缴财政款</w:t>
      </w:r>
    </w:p>
    <w:p w14:paraId="321653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C.专用基金</w:t>
      </w:r>
    </w:p>
    <w:p w14:paraId="1D97E8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D.财政拨款结转</w:t>
      </w:r>
    </w:p>
    <w:p w14:paraId="67B506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6C5AD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897BF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44.内部控制应当符合国家有关规定和单位的实际情况，并随着外部环境的变化、单位经济活动的调整和管理要求的提高，不断修订和完善。这一要求体现了内部控制的（   ）原则。</w:t>
      </w:r>
    </w:p>
    <w:p w14:paraId="409DED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A.独立性</w:t>
      </w:r>
    </w:p>
    <w:p w14:paraId="05B30B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B.全面性</w:t>
      </w:r>
    </w:p>
    <w:p w14:paraId="40D822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C.制衡性</w:t>
      </w:r>
    </w:p>
    <w:p w14:paraId="3EAA5B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D.适应性</w:t>
      </w:r>
    </w:p>
    <w:p w14:paraId="287C1C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C6295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2D1C2F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45.行政事业单位内部控制的控制方法中，通过合理设置内部控制关键岗位，明确划分职责权限，实施分离措施来形成的方法是（   ）。</w:t>
      </w:r>
    </w:p>
    <w:p w14:paraId="2D582B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A.内部授权审批控制</w:t>
      </w:r>
    </w:p>
    <w:p w14:paraId="2A8E94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B.不相容岗位相互分离</w:t>
      </w:r>
    </w:p>
    <w:p w14:paraId="3ADC65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C.归口管理</w:t>
      </w:r>
    </w:p>
    <w:p w14:paraId="343C3D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D.预算控制</w:t>
      </w:r>
    </w:p>
    <w:p w14:paraId="0602DC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6D7EA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44E15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46.下列选项中关于行政事业单位支出的核算和归档控制的说法正确的是（   ）。</w:t>
      </w:r>
    </w:p>
    <w:p w14:paraId="1289F7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A.财会部门无需根据支出凭证登记账簿</w:t>
      </w:r>
    </w:p>
    <w:p w14:paraId="51D96B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B.与支出业务相关的合同等材料应提交给人力资源部门</w:t>
      </w:r>
    </w:p>
    <w:p w14:paraId="1CFBED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C.签发的支付凭证无需进行登记</w:t>
      </w:r>
    </w:p>
    <w:p w14:paraId="07DE8E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D.与支出业务相关的合同等材料应提交财会部门作为账务处理的依据</w:t>
      </w:r>
    </w:p>
    <w:p w14:paraId="001A9E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84DF0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10607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47.下列选项中有关行政事业单位在加强货币资金核查控制时的做法正确的是（   ）。</w:t>
      </w:r>
    </w:p>
    <w:p w14:paraId="5F4BB9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A.办理货币资金业务的会计人员应定期抽查盘点库存现金</w:t>
      </w:r>
    </w:p>
    <w:p w14:paraId="770B2C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B.指定不办理货币资金业务的会计人员定期和不定期抽查盘点库存现金</w:t>
      </w:r>
    </w:p>
    <w:p w14:paraId="02C364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C.存在账实不符，可能存在重大问题的未达账项，需要待有充足的时间后再查明原因</w:t>
      </w:r>
    </w:p>
    <w:p w14:paraId="1CEED3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D.会计人员应每月编制银行存款余额调节表，但无需核对是否账实相符、账</w:t>
      </w:r>
      <w:proofErr w:type="gramStart"/>
      <w:r w:rsidRPr="00CB1BB8">
        <w:rPr>
          <w:rFonts w:ascii="宋体" w:eastAsia="宋体" w:hAnsi="宋体" w:hint="eastAsia"/>
          <w:sz w:val="24"/>
        </w:rPr>
        <w:t>账</w:t>
      </w:r>
      <w:proofErr w:type="gramEnd"/>
      <w:r w:rsidRPr="00CB1BB8">
        <w:rPr>
          <w:rFonts w:ascii="宋体" w:eastAsia="宋体" w:hAnsi="宋体" w:hint="eastAsia"/>
          <w:sz w:val="24"/>
        </w:rPr>
        <w:t>相符</w:t>
      </w:r>
    </w:p>
    <w:p w14:paraId="112B1B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DC3AD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6E2B3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48.下列选项中有关单位合同信息安全保密工作的说法错误的是（   ）。</w:t>
      </w:r>
    </w:p>
    <w:p w14:paraId="120E21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A.合同归口管理部门应加强对合同信息安全的管理</w:t>
      </w:r>
    </w:p>
    <w:p w14:paraId="431C95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B.与单位经济活动相关的合同可直接公开作为宣传材料</w:t>
      </w:r>
    </w:p>
    <w:p w14:paraId="3AA3A9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C.未经批准，不得以任何形式泄露合同中的秘密信息</w:t>
      </w:r>
    </w:p>
    <w:p w14:paraId="33AC95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D.合同订立与履行过程中涉及的国家秘密需保密</w:t>
      </w:r>
    </w:p>
    <w:p w14:paraId="7EECBB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ADE4B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D06AC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49.在对行政事业单位进行审计时，应当调查了解单位内部控制建立和实施的有效性，并揭示相关内部控制的缺陷的相关部门是（   ）。</w:t>
      </w:r>
    </w:p>
    <w:p w14:paraId="240F0A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A.国务院人事部门</w:t>
      </w:r>
    </w:p>
    <w:p w14:paraId="700D23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B.国务院统计部门</w:t>
      </w:r>
    </w:p>
    <w:p w14:paraId="430827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C.国务院审计机关及其派出机构和县级以上地方各级人民政府审计机关</w:t>
      </w:r>
    </w:p>
    <w:p w14:paraId="2AF2C7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D.国务院教育部门</w:t>
      </w:r>
    </w:p>
    <w:p w14:paraId="3ED611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答案：C</w:t>
      </w:r>
    </w:p>
    <w:p w14:paraId="35682F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8E51A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50.下列关于政府会计记账本位币及记账方法的说法，错误的是（   ）。</w:t>
      </w:r>
    </w:p>
    <w:p w14:paraId="083DF5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A.政府会计核算以人民币作为记账本位币</w:t>
      </w:r>
    </w:p>
    <w:p w14:paraId="4BFA84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B.发生外币业务时，仅需登记外币金额，无需折算为人民币</w:t>
      </w:r>
    </w:p>
    <w:p w14:paraId="64A867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C.发生外币业务时，要把外币金额折算为人民币金额计量，同时登记外币金额</w:t>
      </w:r>
    </w:p>
    <w:p w14:paraId="2B9C1F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D.政府会计核算采用借贷记账法</w:t>
      </w:r>
    </w:p>
    <w:p w14:paraId="1F7111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FC19D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51CCD9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51.在现值计量下，负债按照（   ）计量。</w:t>
      </w:r>
    </w:p>
    <w:p w14:paraId="3AB7C0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A.因承担现时义务而实际收到的款项或者资产的金额</w:t>
      </w:r>
    </w:p>
    <w:p w14:paraId="365BDE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B.预计期限内需要偿还的未来净现金流出量的折现金额</w:t>
      </w:r>
    </w:p>
    <w:p w14:paraId="7D859D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C.市场参与者在计量日发生的有序交易中，转移负债所需支付的价格</w:t>
      </w:r>
    </w:p>
    <w:p w14:paraId="09F7DC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D.承担现时义务的合同金额</w:t>
      </w:r>
    </w:p>
    <w:p w14:paraId="04E4C2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70D43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2E78C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52.收入是指报告期</w:t>
      </w:r>
      <w:proofErr w:type="gramStart"/>
      <w:r w:rsidRPr="00CB1BB8">
        <w:rPr>
          <w:rFonts w:ascii="宋体" w:eastAsia="宋体" w:hAnsi="宋体" w:hint="eastAsia"/>
          <w:sz w:val="24"/>
        </w:rPr>
        <w:t>内导致</w:t>
      </w:r>
      <w:proofErr w:type="gramEnd"/>
      <w:r w:rsidRPr="00CB1BB8">
        <w:rPr>
          <w:rFonts w:ascii="宋体" w:eastAsia="宋体" w:hAnsi="宋体" w:hint="eastAsia"/>
          <w:sz w:val="24"/>
        </w:rPr>
        <w:t>政府会计主体（   ）的、含有服务潜力或者经济利益的经济资源的流入。</w:t>
      </w:r>
    </w:p>
    <w:p w14:paraId="780868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A.资产增加</w:t>
      </w:r>
    </w:p>
    <w:p w14:paraId="75A936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B.负债减少</w:t>
      </w:r>
    </w:p>
    <w:p w14:paraId="77ADBD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C.净资产增加</w:t>
      </w:r>
    </w:p>
    <w:p w14:paraId="5F5929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D.所有者权益增加</w:t>
      </w:r>
    </w:p>
    <w:p w14:paraId="7A8FE9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DF5BD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577F86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53.（   ）对政府会计主体财务状况、运行情况和现金流量等信息的结构性表述。</w:t>
      </w:r>
    </w:p>
    <w:p w14:paraId="525EFB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A.财务报表</w:t>
      </w:r>
    </w:p>
    <w:p w14:paraId="20EB2C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B.财务报告</w:t>
      </w:r>
    </w:p>
    <w:p w14:paraId="79197A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C.会计账簿</w:t>
      </w:r>
    </w:p>
    <w:p w14:paraId="616B90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D.会计凭证</w:t>
      </w:r>
    </w:p>
    <w:p w14:paraId="769061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
    <w:p w14:paraId="1BF231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55C03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54.以权责发生制为基础对政府会计主体发生的各项经济业务或者事项进行会计核算，主要反映和监督政府会计主体财务状况、运行情况和现金流量等的会计是（   ）。</w:t>
      </w:r>
    </w:p>
    <w:p w14:paraId="260947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A.预算会计</w:t>
      </w:r>
    </w:p>
    <w:p w14:paraId="4D0036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B.财务会计</w:t>
      </w:r>
    </w:p>
    <w:p w14:paraId="1C431F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C.审计会计</w:t>
      </w:r>
    </w:p>
    <w:p w14:paraId="5614BC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D.税务会计</w:t>
      </w:r>
    </w:p>
    <w:p w14:paraId="7480A6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6808F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CFFF7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55.制定《政府会计准则第 1 号——存货》准则的目的是（   ）。</w:t>
      </w:r>
    </w:p>
    <w:p w14:paraId="52BFFB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A.规范存货的采购流程</w:t>
      </w:r>
    </w:p>
    <w:p w14:paraId="2A13C6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B.规范存货的确认、计量和相关信息的披露</w:t>
      </w:r>
    </w:p>
    <w:p w14:paraId="53C1CE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C.规范存货的销售策略</w:t>
      </w:r>
    </w:p>
    <w:p w14:paraId="4D20BA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D.规范存货的库存管理方法</w:t>
      </w:r>
    </w:p>
    <w:p w14:paraId="7B8C5E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31ADF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48F990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56.政府会计主体出售或到期收回长期债券投资，计算投资损益的公式是（   ）。</w:t>
      </w:r>
    </w:p>
    <w:p w14:paraId="29385B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A.实际收到的价款-长期债券投资账面价值</w:t>
      </w:r>
    </w:p>
    <w:p w14:paraId="720F0A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B.实际收到的价款-长期债券投资账面余额-相关税费</w:t>
      </w:r>
    </w:p>
    <w:p w14:paraId="461442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C.实际收到的价款+相关税费-长期债券投资账面余额</w:t>
      </w:r>
    </w:p>
    <w:p w14:paraId="124CBC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D.长期债券投资账面余额-实际收到的价款-相关税费</w:t>
      </w:r>
    </w:p>
    <w:p w14:paraId="24EB6C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6AAA8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0C028A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57.下列各项固定资产中，不计提折旧的是（   ）。</w:t>
      </w:r>
    </w:p>
    <w:p w14:paraId="5883A8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A.正在使用的办公设备</w:t>
      </w:r>
    </w:p>
    <w:p w14:paraId="4DED64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B.单独计价入账的土地</w:t>
      </w:r>
    </w:p>
    <w:p w14:paraId="2730B1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C.用于出租的房屋</w:t>
      </w:r>
    </w:p>
    <w:p w14:paraId="121795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D.运输车辆</w:t>
      </w:r>
    </w:p>
    <w:p w14:paraId="2DCF73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A953F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1AC490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58.下列关于事业单位应收账款的表述中，正确的是（   ）。</w:t>
      </w:r>
    </w:p>
    <w:p w14:paraId="01F0CB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A.单位出租资产发生应收未收租金款项，该款项收回后需上缴财政，按照应收未收金额，借记</w:t>
      </w:r>
      <w:proofErr w:type="gramStart"/>
      <w:r w:rsidRPr="00CB1BB8">
        <w:rPr>
          <w:rFonts w:ascii="宋体" w:eastAsia="宋体" w:hAnsi="宋体" w:hint="eastAsia"/>
          <w:sz w:val="24"/>
        </w:rPr>
        <w:t>”</w:t>
      </w:r>
      <w:proofErr w:type="gramEnd"/>
      <w:r w:rsidRPr="00CB1BB8">
        <w:rPr>
          <w:rFonts w:ascii="宋体" w:eastAsia="宋体" w:hAnsi="宋体" w:hint="eastAsia"/>
          <w:sz w:val="24"/>
        </w:rPr>
        <w:t>应收账款</w:t>
      </w:r>
      <w:proofErr w:type="gramStart"/>
      <w:r w:rsidRPr="00CB1BB8">
        <w:rPr>
          <w:rFonts w:ascii="宋体" w:eastAsia="宋体" w:hAnsi="宋体" w:hint="eastAsia"/>
          <w:sz w:val="24"/>
        </w:rPr>
        <w:t>“</w:t>
      </w:r>
      <w:proofErr w:type="gramEnd"/>
      <w:r w:rsidRPr="00CB1BB8">
        <w:rPr>
          <w:rFonts w:ascii="宋体" w:eastAsia="宋体" w:hAnsi="宋体" w:hint="eastAsia"/>
          <w:sz w:val="24"/>
        </w:rPr>
        <w:t>科目，贷记“租金收入”科目</w:t>
      </w:r>
    </w:p>
    <w:p w14:paraId="0DB99D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B.单位无须对收回后不需上缴财政的应收账款计提坏账准备</w:t>
      </w:r>
    </w:p>
    <w:p w14:paraId="24E661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C.单位应当于每年年末，对收回后应当上缴财政的应收账款进行全面检查</w:t>
      </w:r>
    </w:p>
    <w:p w14:paraId="354071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D.收回后应当上缴财政的应收账款账龄超过规定年限、确认无法收回的，经批准按照核销金额，借记</w:t>
      </w:r>
      <w:proofErr w:type="gramStart"/>
      <w:r w:rsidRPr="00CB1BB8">
        <w:rPr>
          <w:rFonts w:ascii="宋体" w:eastAsia="宋体" w:hAnsi="宋体" w:hint="eastAsia"/>
          <w:sz w:val="24"/>
        </w:rPr>
        <w:t>”</w:t>
      </w:r>
      <w:proofErr w:type="gramEnd"/>
      <w:r w:rsidRPr="00CB1BB8">
        <w:rPr>
          <w:rFonts w:ascii="宋体" w:eastAsia="宋体" w:hAnsi="宋体" w:hint="eastAsia"/>
          <w:sz w:val="24"/>
        </w:rPr>
        <w:t>单位管理费用</w:t>
      </w:r>
      <w:proofErr w:type="gramStart"/>
      <w:r w:rsidRPr="00CB1BB8">
        <w:rPr>
          <w:rFonts w:ascii="宋体" w:eastAsia="宋体" w:hAnsi="宋体" w:hint="eastAsia"/>
          <w:sz w:val="24"/>
        </w:rPr>
        <w:t>“</w:t>
      </w:r>
      <w:proofErr w:type="gramEnd"/>
      <w:r w:rsidRPr="00CB1BB8">
        <w:rPr>
          <w:rFonts w:ascii="宋体" w:eastAsia="宋体" w:hAnsi="宋体" w:hint="eastAsia"/>
          <w:sz w:val="24"/>
        </w:rPr>
        <w:t>科目，贷记“应收账款”科目</w:t>
      </w:r>
    </w:p>
    <w:p w14:paraId="0460F6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6DFA0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C0AB2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59.在财政直接支付方式下，行政事业单位年末财政直接支付预算指标数与当年财政直接支付实际支付数的差额，应当（   ）。</w:t>
      </w:r>
    </w:p>
    <w:p w14:paraId="615C00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A.借记“应缴财政款”科目，贷记“财政拨款收入”科目</w:t>
      </w:r>
    </w:p>
    <w:p w14:paraId="219B28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B.借记“财政应返还额度”科目，贷记“财政拨款收入”科目</w:t>
      </w:r>
    </w:p>
    <w:p w14:paraId="587E27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C.借记“其他应收款”科目，贷记“财政拨款收入”科目</w:t>
      </w:r>
    </w:p>
    <w:p w14:paraId="7AB2A9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D.借记“零余额账户用款额度”科目，贷记“财政拨款收入”科目</w:t>
      </w:r>
    </w:p>
    <w:p w14:paraId="33128D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9BB19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9DD5A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60.对本行政事业单位内部控制报告的真实性和完整性负责人员是（   ）。</w:t>
      </w:r>
    </w:p>
    <w:p w14:paraId="4BD3B7B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A.内部控制部门负责人</w:t>
      </w:r>
    </w:p>
    <w:p w14:paraId="143B43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B.内部控制报告编制人员</w:t>
      </w:r>
    </w:p>
    <w:p w14:paraId="408E72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C.总会计师</w:t>
      </w:r>
    </w:p>
    <w:p w14:paraId="33BCBA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D.单位主要负责人</w:t>
      </w:r>
    </w:p>
    <w:p w14:paraId="6A42CC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FBD3EA0"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3A184A61" w14:textId="77777777" w:rsidR="004E7F53" w:rsidRDefault="004E7F53" w:rsidP="004E7F53">
      <w:pPr>
        <w:spacing w:after="0" w:line="360" w:lineRule="auto"/>
        <w:rPr>
          <w:rFonts w:ascii="宋体" w:eastAsia="宋体" w:hAnsi="宋体"/>
          <w:sz w:val="24"/>
        </w:rPr>
      </w:pPr>
    </w:p>
    <w:p w14:paraId="50EA454D"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lastRenderedPageBreak/>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467181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1.党的二十大报告指出，十年来，我们经历了对党和人民事业具有重大现实意义和深远历史意义的三件大事，这三件事是（   ）。</w:t>
      </w:r>
    </w:p>
    <w:p w14:paraId="0B83CB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A.迎来中国共产党成立一百周年</w:t>
      </w:r>
    </w:p>
    <w:p w14:paraId="5A1925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B.中国特色社会主义进入新时代</w:t>
      </w:r>
    </w:p>
    <w:p w14:paraId="11C446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C.全面建成社会主义现代化强国</w:t>
      </w:r>
    </w:p>
    <w:p w14:paraId="31C361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D.完成脱贫攻坚、全面建成小康社会的历史任务，实现第一个百年奋斗目标</w:t>
      </w:r>
    </w:p>
    <w:p w14:paraId="2F7647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67A80A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34B3C7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2.以下会计资料应当作为会计账簿进行归档的有（   ）。</w:t>
      </w:r>
    </w:p>
    <w:p w14:paraId="6FF554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A.总账、明细账</w:t>
      </w:r>
    </w:p>
    <w:p w14:paraId="31C5A7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B.有关协助</w:t>
      </w:r>
      <w:proofErr w:type="gramStart"/>
      <w:r w:rsidRPr="00CB1BB8">
        <w:rPr>
          <w:rFonts w:ascii="宋体" w:eastAsia="宋体" w:hAnsi="宋体" w:hint="eastAsia"/>
          <w:sz w:val="24"/>
        </w:rPr>
        <w:t>性账搏</w:t>
      </w:r>
      <w:proofErr w:type="gramEnd"/>
    </w:p>
    <w:p w14:paraId="06A6BF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C.日记账</w:t>
      </w:r>
    </w:p>
    <w:p w14:paraId="4601A5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D.固定资产卡片</w:t>
      </w:r>
    </w:p>
    <w:p w14:paraId="48312C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218193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02FB20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3.各单位发生的下列事项中，应当及时办理会计手续、进行会计核算的有（   ）。</w:t>
      </w:r>
    </w:p>
    <w:p w14:paraId="77083F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A.款项和有价证券的收付</w:t>
      </w:r>
    </w:p>
    <w:p w14:paraId="128748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B.财物的收发、增减和使用</w:t>
      </w:r>
    </w:p>
    <w:p w14:paraId="6B0745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C.债权债务的发生和结算</w:t>
      </w:r>
    </w:p>
    <w:p w14:paraId="110A15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D.资本、基金的增减</w:t>
      </w:r>
    </w:p>
    <w:p w14:paraId="4AD4C8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602C95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295DBC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4.会计软件在数据处理上应达到的标准包括（   ）。</w:t>
      </w:r>
    </w:p>
    <w:p w14:paraId="0C1F0D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A.安全可靠地传输、存储、转换、利用会计数据</w:t>
      </w:r>
    </w:p>
    <w:p w14:paraId="1E45B7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B.提供国家统一会计制度要求的多种核算方法</w:t>
      </w:r>
    </w:p>
    <w:p w14:paraId="73A5E6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C.具备自定义辅助核算项目功能，支持多维度分析</w:t>
      </w:r>
    </w:p>
    <w:p w14:paraId="3E8AD8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D.只能通过手工方式完成银行对账</w:t>
      </w:r>
    </w:p>
    <w:p w14:paraId="6F9473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roofErr w:type="gramStart"/>
      <w:r w:rsidRPr="00CB1BB8">
        <w:rPr>
          <w:rFonts w:ascii="宋体" w:eastAsia="宋体" w:hAnsi="宋体" w:hint="eastAsia"/>
          <w:sz w:val="24"/>
        </w:rPr>
        <w:t>,B,C</w:t>
      </w:r>
      <w:proofErr w:type="gramEnd"/>
    </w:p>
    <w:p w14:paraId="2D32A6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0B37A8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5.深化土地制度改革的主要内容有（   ）。</w:t>
      </w:r>
    </w:p>
    <w:p w14:paraId="71585A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A.改革完善耕地占补平衡制度</w:t>
      </w:r>
    </w:p>
    <w:p w14:paraId="65996D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B.完善高标准农田建设、验收、管护机制</w:t>
      </w:r>
    </w:p>
    <w:p w14:paraId="4A0650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C.健全保障耕地用于种植基本农作物管理体系</w:t>
      </w:r>
    </w:p>
    <w:p w14:paraId="6F5A4A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D.有序推进农村集体经营性建设用地入市改革，健全土地增值收益分配机制</w:t>
      </w:r>
    </w:p>
    <w:p w14:paraId="75EA78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3F296D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335E5C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6.依据党章规定，下列关于预备党员的说法正确的有（   ）。</w:t>
      </w:r>
    </w:p>
    <w:p w14:paraId="461627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A.预备党员必须面向党旗进行入党宣誓</w:t>
      </w:r>
    </w:p>
    <w:p w14:paraId="5AF14F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B.预备党员的预备期为一年，从支部大会通过他为预备党员之日算起</w:t>
      </w:r>
    </w:p>
    <w:p w14:paraId="7675D3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C.预备党员的义务与正式党员完全相同，权利也与正式党员完全一致</w:t>
      </w:r>
    </w:p>
    <w:p w14:paraId="21426A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D.党员的党龄，从预备期满转为正式党员之日算起</w:t>
      </w:r>
    </w:p>
    <w:p w14:paraId="0BF977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7C738A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7A60D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7.各单位应当根据会计业务的需要，可以采取的本单位会计工作的组织方式包括（   ）。</w:t>
      </w:r>
    </w:p>
    <w:p w14:paraId="3873F6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A.设置会计机构</w:t>
      </w:r>
    </w:p>
    <w:p w14:paraId="53CD50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B.在有关机构中设置会计岗位并指定会计主管人员</w:t>
      </w:r>
    </w:p>
    <w:p w14:paraId="06A785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C.由其他管理机构中的人员兼任</w:t>
      </w:r>
    </w:p>
    <w:p w14:paraId="63B91F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D.委托经批准设立从事会计代理记账业务的中介机构代理记账</w:t>
      </w:r>
    </w:p>
    <w:p w14:paraId="4FF454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6B55C5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549275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8.下列经济业务事项中，单位应当办理相应会计手续，进行会计核算的有（   ）。</w:t>
      </w:r>
    </w:p>
    <w:p w14:paraId="11AD18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A.财务成果的计算和处理</w:t>
      </w:r>
    </w:p>
    <w:p w14:paraId="388344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B.净资产（所有者权益）的增减</w:t>
      </w:r>
    </w:p>
    <w:p w14:paraId="1EF97A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C.经济合同的签订</w:t>
      </w:r>
    </w:p>
    <w:p w14:paraId="63D188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D.财务预算的制定和审核</w:t>
      </w:r>
    </w:p>
    <w:p w14:paraId="785D94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roofErr w:type="gramStart"/>
      <w:r w:rsidRPr="00CB1BB8">
        <w:rPr>
          <w:rFonts w:ascii="宋体" w:eastAsia="宋体" w:hAnsi="宋体" w:hint="eastAsia"/>
          <w:sz w:val="24"/>
        </w:rPr>
        <w:t>,B</w:t>
      </w:r>
      <w:proofErr w:type="gramEnd"/>
    </w:p>
    <w:p w14:paraId="391B64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6ADF69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9.下列选项中有关政府预算会计要素的说法正确的有（   ）。</w:t>
      </w:r>
    </w:p>
    <w:p w14:paraId="17E966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A.预算收入是指政府会计主体在预算年度内依法取得的并纳入预算管理的现金流入</w:t>
      </w:r>
    </w:p>
    <w:p w14:paraId="7008AF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B.预算收入一般在实际收到时予以确认，以实际收到的金额计量</w:t>
      </w:r>
    </w:p>
    <w:p w14:paraId="183A6C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C.预算支出是指政府会计主体在预算年度内依法发生并纳入预算管理的现金流出</w:t>
      </w:r>
    </w:p>
    <w:p w14:paraId="145C70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D.预算支出一般在实际支付时予以确认，以实际支付的金额计量</w:t>
      </w:r>
    </w:p>
    <w:p w14:paraId="394DE4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7C491B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BBC78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10.下列属于长期投资的有（   ）。</w:t>
      </w:r>
    </w:p>
    <w:p w14:paraId="286643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A.长期债权投资</w:t>
      </w:r>
    </w:p>
    <w:p w14:paraId="7642D4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B.长期股权投资</w:t>
      </w:r>
    </w:p>
    <w:p w14:paraId="7CEE70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C.1年以内到期的投资</w:t>
      </w:r>
    </w:p>
    <w:p w14:paraId="626AE6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D.交易性金融资产</w:t>
      </w:r>
    </w:p>
    <w:p w14:paraId="3A0A6E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3D2EC2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45EA4C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11.行政事业单位的预算编制应当满足的要求有（   ）。</w:t>
      </w:r>
    </w:p>
    <w:p w14:paraId="487DFE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A.程序规范</w:t>
      </w:r>
    </w:p>
    <w:p w14:paraId="24A641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B.方法科学</w:t>
      </w:r>
    </w:p>
    <w:p w14:paraId="193B96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C.编制及时</w:t>
      </w:r>
    </w:p>
    <w:p w14:paraId="1E0DA8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D.项目细化</w:t>
      </w:r>
    </w:p>
    <w:p w14:paraId="0CF3E7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40D22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6FC41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12.在预算执行分析环节，行政事业单位对预算与实际执行的偏差处理正确的有（   ）。</w:t>
      </w:r>
    </w:p>
    <w:p w14:paraId="166B91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A.定期通报各部门预算执行情况</w:t>
      </w:r>
    </w:p>
    <w:p w14:paraId="37B87A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B.召开会议研究问题并提出改进措施</w:t>
      </w:r>
    </w:p>
    <w:p w14:paraId="3B4E5B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C.忽略偏差以维持预算稳定性</w:t>
      </w:r>
    </w:p>
    <w:p w14:paraId="480822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D.调整预算确保与实际相符</w:t>
      </w:r>
    </w:p>
    <w:p w14:paraId="7B0FDB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2A5C7C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390FD4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13.下列各项中，关于无形资产的摊销说法正确的有（   ）。</w:t>
      </w:r>
    </w:p>
    <w:p w14:paraId="2F4D25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A.政府会计主体应当对使用年限不确定的无形资产进行摊销</w:t>
      </w:r>
    </w:p>
    <w:p w14:paraId="3DA3E8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B.政府会计主体应当采用年限平均法或者工作量法对无形资产进行摊销</w:t>
      </w:r>
    </w:p>
    <w:p w14:paraId="5412CA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C.政府会计主体对已摊销完毕仍继续使用的无形资产不应进行摊销</w:t>
      </w:r>
    </w:p>
    <w:p w14:paraId="6FF540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D.因发生后续支出而增加无形资产成本的，不应进行摊销</w:t>
      </w:r>
    </w:p>
    <w:p w14:paraId="2EC609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,C</w:t>
      </w:r>
      <w:proofErr w:type="gramEnd"/>
    </w:p>
    <w:p w14:paraId="7E70A5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428433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14.下列属于政府会计构成部分的有（   ）。</w:t>
      </w:r>
    </w:p>
    <w:p w14:paraId="64BF66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A.预算会计</w:t>
      </w:r>
    </w:p>
    <w:p w14:paraId="1DD43F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B.管理会计</w:t>
      </w:r>
    </w:p>
    <w:p w14:paraId="7291A3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C.成本会计</w:t>
      </w:r>
    </w:p>
    <w:p w14:paraId="583BE3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D.财务会计</w:t>
      </w:r>
    </w:p>
    <w:p w14:paraId="0C9D88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,D</w:t>
      </w:r>
      <w:proofErr w:type="gramEnd"/>
    </w:p>
    <w:p w14:paraId="128F6B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32352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15.下列属于《政府会计准则第1号——存货》中所称存货的有（   ）。</w:t>
      </w:r>
    </w:p>
    <w:p w14:paraId="1D0E79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A.材料</w:t>
      </w:r>
    </w:p>
    <w:p w14:paraId="4F4AF0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B.政府储备物资</w:t>
      </w:r>
    </w:p>
    <w:p w14:paraId="08FC8A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C.低值易耗品</w:t>
      </w:r>
    </w:p>
    <w:p w14:paraId="5B5658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D.未达到固定资产标准的用具</w:t>
      </w:r>
    </w:p>
    <w:p w14:paraId="1A7DB5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63B299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55BEAF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16.根据《政府会计准则第 3号——固定资产》的规定，下列有关固定资产确认条件，说法正确的有（   ）。</w:t>
      </w:r>
    </w:p>
    <w:p w14:paraId="0F720F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A.与该固定资产相关的服务潜力很可能实现或者经济利益很可能流入政府会计主体</w:t>
      </w:r>
    </w:p>
    <w:p w14:paraId="25BAD1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B.该固定资产的成本或者价值能够大致估算即可</w:t>
      </w:r>
    </w:p>
    <w:p w14:paraId="0AF2FA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C.该固定资产的成本或者价值能够可靠地计量</w:t>
      </w:r>
    </w:p>
    <w:p w14:paraId="26736B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D.只要固定资产已达到预定可使用状态，就应予以确认</w:t>
      </w:r>
    </w:p>
    <w:p w14:paraId="34F01C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7A896A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04BBED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17.下列各项不适用《政府会计准则第11号——文物资源》的有（   ）。</w:t>
      </w:r>
    </w:p>
    <w:p w14:paraId="388CC8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A.博物馆的办公室打印机</w:t>
      </w:r>
    </w:p>
    <w:p w14:paraId="0BFE0C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B.纪念馆的文创纪念品</w:t>
      </w:r>
    </w:p>
    <w:p w14:paraId="2C2B83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C.公共图书馆的饮水机</w:t>
      </w:r>
    </w:p>
    <w:p w14:paraId="1C6D0D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D.公共图书馆的普通馆藏文献</w:t>
      </w:r>
    </w:p>
    <w:p w14:paraId="1EBBC9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25210D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11 号——文物资源》</w:t>
      </w:r>
    </w:p>
    <w:p w14:paraId="000064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18.政府储备物资报废、毁损时，政府会计主体的下列会计处理中，正确的有（   ）。</w:t>
      </w:r>
    </w:p>
    <w:p w14:paraId="2A27FB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A.报经批准后将报废、毁损的政府储备物资的账面余额予以转销</w:t>
      </w:r>
    </w:p>
    <w:p w14:paraId="5AF457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B.确定追究相关赔偿责任的，转销账面余额时应确认应收款项</w:t>
      </w:r>
    </w:p>
    <w:p w14:paraId="6AD236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C.因储存年限到期报废或非人为因素致使报废、毁损的，转销账面余额时应计入当期费用</w:t>
      </w:r>
    </w:p>
    <w:p w14:paraId="1D720D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D.报废、毁损过程中取得的残值变价收入扣除相关费用后的差额为净收益时，应按规定作应缴款项处理</w:t>
      </w:r>
    </w:p>
    <w:p w14:paraId="3B7F14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55074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6 号——政府储备物资》</w:t>
      </w:r>
    </w:p>
    <w:p w14:paraId="4A8E28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19.关于政府会计主体职工薪酬的处理，下列说法正确的有（   ）。</w:t>
      </w:r>
    </w:p>
    <w:p w14:paraId="4AA805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A.应由自制物品负担的职工薪酬，应计入自制物品成本</w:t>
      </w:r>
    </w:p>
    <w:p w14:paraId="2AF6B0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B.应由工程项目负担的职工薪酬，需比照借款费用的处理原则计入工程成本或当期费用</w:t>
      </w:r>
    </w:p>
    <w:p w14:paraId="54DE12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C.应由自行研发项目负担的职工薪酬，在研究阶段发生的，应计入当期费用</w:t>
      </w:r>
    </w:p>
    <w:p w14:paraId="668965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D.应由自行研发项目负担的职工薪酬，在开发阶段发生且最终形成无形资产的，应计入当期费用</w:t>
      </w:r>
    </w:p>
    <w:p w14:paraId="40029B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3F0F45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出处：《政府会计准则第8号——负债》</w:t>
      </w:r>
    </w:p>
    <w:p w14:paraId="47E1B6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20.行政事业单位通过“其他应收款”科目核算的经济业务事项包括（   ）。</w:t>
      </w:r>
    </w:p>
    <w:p w14:paraId="392B89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A.职工预借的差旅费</w:t>
      </w:r>
    </w:p>
    <w:p w14:paraId="56406F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B.已经偿还银行尚未报销的公务卡欠款</w:t>
      </w:r>
    </w:p>
    <w:p w14:paraId="010531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C.拨付给内部有关部门的备用金</w:t>
      </w:r>
    </w:p>
    <w:p w14:paraId="3F3F05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D.支付的可以收回的订金或押金</w:t>
      </w:r>
    </w:p>
    <w:p w14:paraId="6FBDCB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5F4534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7CEF0CD7" w14:textId="77777777" w:rsidR="004E7F53" w:rsidRDefault="004E7F53" w:rsidP="004E7F53">
      <w:pPr>
        <w:spacing w:after="0" w:line="360" w:lineRule="auto"/>
        <w:rPr>
          <w:rFonts w:ascii="宋体" w:eastAsia="宋体" w:hAnsi="宋体"/>
          <w:sz w:val="24"/>
        </w:rPr>
      </w:pPr>
    </w:p>
    <w:p w14:paraId="79CC8F49"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37A1D5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1.各单位应当根据会计业务的需要设置会计机构；不具备单独设置会计机构条件的，应当在有关机构中配备专职会计人员。（   ）</w:t>
      </w:r>
    </w:p>
    <w:p w14:paraId="56769B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F30BB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2B9338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2.省、自治区、直辖市人民政府财政部门负责指导和监督本行政区域内会计软件服务商提供会计软件和相关服务。（   ）</w:t>
      </w:r>
    </w:p>
    <w:p w14:paraId="49E613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A8B40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6B48B9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3.建设中国特色社会主义的路线是我们党的生命线和根本工作路线，是我们党永葆青春活力和战斗力的重要传家宝。（   ）</w:t>
      </w:r>
    </w:p>
    <w:p w14:paraId="60124D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93FD0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602A96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4.财会监督是依法依规对国家机关、企事业单位、其他组织和个人的财政、财务、会计活动实施的监督。（   ）</w:t>
      </w:r>
    </w:p>
    <w:p w14:paraId="5CDC5D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D0A4F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5F89E5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5.发展全过程人民民主是中国式现代化的本质要求。（   ）</w:t>
      </w:r>
    </w:p>
    <w:p w14:paraId="482BA5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D84B1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出处：《中共中央关于进一步全面深化改革 推进中国式现代化的决定》</w:t>
      </w:r>
    </w:p>
    <w:p w14:paraId="769916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6.党章规定，所有共产党员不管在何时都不得谋求任何私利和特权。（   ）</w:t>
      </w:r>
    </w:p>
    <w:p w14:paraId="69F083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4AEB49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3F61CE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7.国家统一的会计制度由国务院司法部门根据《中华人民共和国会计法》制定并公布。（   ）</w:t>
      </w:r>
    </w:p>
    <w:p w14:paraId="262FAE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E3F8A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6AD92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8.会计机构、会计人员对违反会计法和国家统一的会计制度规定的会计事项，有权拒绝办理或者按照职权予以纠正。（   ）</w:t>
      </w:r>
    </w:p>
    <w:p w14:paraId="3BEC10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6A32B7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6BFEF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9.净资产项目应当列入利润表。（   ）</w:t>
      </w:r>
    </w:p>
    <w:p w14:paraId="7C4E4F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33F3D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C27F3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10.政府会计主体确认被投资单位发生的净亏损，应当以长期股权投资的账面余额</w:t>
      </w:r>
      <w:proofErr w:type="gramStart"/>
      <w:r w:rsidRPr="00CB1BB8">
        <w:rPr>
          <w:rFonts w:ascii="宋体" w:eastAsia="宋体" w:hAnsi="宋体" w:hint="eastAsia"/>
          <w:sz w:val="24"/>
        </w:rPr>
        <w:t>减记至</w:t>
      </w:r>
      <w:proofErr w:type="gramEnd"/>
      <w:r w:rsidRPr="00CB1BB8">
        <w:rPr>
          <w:rFonts w:ascii="宋体" w:eastAsia="宋体" w:hAnsi="宋体" w:hint="eastAsia"/>
          <w:sz w:val="24"/>
        </w:rPr>
        <w:t>零为限，政府会计主体负有承担额外损失义务的除外。（   ）</w:t>
      </w:r>
    </w:p>
    <w:p w14:paraId="73B759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5BE0A9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54DE37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11.无形资产预期不能为政府会计主体带来服务潜力或者经济利益的，应当在报经批准后将该无形资产的账面价值予以转销。（   ）</w:t>
      </w:r>
    </w:p>
    <w:p w14:paraId="6C1514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FAE5D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5F566A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12.行政事业单位应当加强内部控制关键岗位工作人员业务培训和职业道德教育，不断提升其业务水平，至于综合素质方面则没有明确要求。（   ）</w:t>
      </w:r>
    </w:p>
    <w:p w14:paraId="113BA2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7D774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FA7DE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13.行政事业单位应当根据内设部门的职责和分工，对按照法定程序批复的预算在单位内部进行指标分解、审批下达，规范内部预算追加调整程序。（   ）</w:t>
      </w:r>
    </w:p>
    <w:p w14:paraId="461620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59FA50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2E9A3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14.符合预算收入、预算支出和预算结余定义及其确认条件的项目应当列入政府决算报表。（   ）</w:t>
      </w:r>
    </w:p>
    <w:p w14:paraId="08361E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F2B50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5BB879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15.行政事业单位存货盘亏造成的损失，按规定报经批准后应当计入当期费用。（   ）</w:t>
      </w:r>
    </w:p>
    <w:p w14:paraId="4F1633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1B5CE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56CAF0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16.行政事业单位内部控制报告信息质量的监督检查工作采取“分级管理、分级实施”原则。（   ）</w:t>
      </w:r>
    </w:p>
    <w:p w14:paraId="4287A4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8CD2D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226961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17.因动用而发出无需收回的政府储备物资的，政府会计主体应当在发出物资时将其账面余额予以转销，计入当期费用。（   ）</w:t>
      </w:r>
    </w:p>
    <w:p w14:paraId="3FDFA5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1E9AE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6 号——政府储备物资》</w:t>
      </w:r>
    </w:p>
    <w:p w14:paraId="7CCCC1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18.采用未来适用法时，政府会计主体不需要计算会计政策变更产生的影响或者累积影响，也无需调整财务报表相关项目的期初数和比较财务报表相关项目的金额。（   ）</w:t>
      </w:r>
    </w:p>
    <w:p w14:paraId="5635B4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655C1B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19A82E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19.未来发生的经济业务或者事项形成的义务不属于现时义务，不应当确认为负债。（   ）</w:t>
      </w:r>
    </w:p>
    <w:p w14:paraId="640762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A56E1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420B90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20.行政事业单位从同级政府财政部门取得预拨的下期预算款和没有纳入预算的暂付款项，应当通过“财政拨款收入”科目核算。（   ）</w:t>
      </w:r>
    </w:p>
    <w:p w14:paraId="50A58A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答案：错</w:t>
      </w:r>
    </w:p>
    <w:p w14:paraId="79C4C669"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CFCAE9F" w14:textId="77777777" w:rsidR="004E7F53" w:rsidRPr="00CB1BB8" w:rsidRDefault="004E7F53" w:rsidP="004E7F53">
      <w:pPr>
        <w:spacing w:after="0" w:line="360" w:lineRule="auto"/>
        <w:rPr>
          <w:rFonts w:ascii="宋体" w:eastAsia="宋体" w:hAnsi="宋体"/>
          <w:sz w:val="24"/>
        </w:rPr>
      </w:pPr>
    </w:p>
    <w:p w14:paraId="54C3C2A2" w14:textId="77777777" w:rsidR="004E7F53" w:rsidRPr="00CB1BB8" w:rsidRDefault="004E7F53" w:rsidP="004E7F53">
      <w:pPr>
        <w:pStyle w:val="1"/>
        <w:spacing w:before="0" w:after="0" w:line="360" w:lineRule="auto"/>
        <w:rPr>
          <w:rFonts w:ascii="宋体" w:eastAsia="宋体" w:hAnsi="宋体"/>
          <w:b/>
          <w:bCs/>
          <w:color w:val="C00000"/>
          <w:sz w:val="32"/>
          <w:szCs w:val="32"/>
        </w:rPr>
      </w:pPr>
      <w:r w:rsidRPr="00CB1BB8">
        <w:rPr>
          <w:rFonts w:ascii="宋体" w:eastAsia="宋体" w:hAnsi="宋体" w:hint="eastAsia"/>
          <w:b/>
          <w:bCs/>
          <w:color w:val="C00000"/>
          <w:sz w:val="32"/>
          <w:szCs w:val="32"/>
        </w:rPr>
        <w:t>第3套试题</w:t>
      </w:r>
    </w:p>
    <w:p w14:paraId="750E9585"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（60）</w:t>
      </w:r>
    </w:p>
    <w:p w14:paraId="4B8AF2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1.党的二十大报告指出，未来（   ）是全面建设社会主义现代化国家开局起步的关键时期。</w:t>
      </w:r>
    </w:p>
    <w:p w14:paraId="2C9524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A.三年</w:t>
      </w:r>
    </w:p>
    <w:p w14:paraId="70A4CA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B.五年</w:t>
      </w:r>
    </w:p>
    <w:p w14:paraId="7D0A2D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C.十年</w:t>
      </w:r>
    </w:p>
    <w:p w14:paraId="0A856E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D.二十年</w:t>
      </w:r>
    </w:p>
    <w:p w14:paraId="3BF0E0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2D56D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70E5EF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2.党的二十大报告指出，全党必须牢记，（   ）永远在路上，党的自我革命永远在路上，决不能有松劲歇脚、疲劳厌战的情绪，必须持之以恒推进全面从严治党，深入推进新时代党的建设新的伟大工程，以党的自我革命引领社会革命。</w:t>
      </w:r>
    </w:p>
    <w:p w14:paraId="4032AC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A.全面反腐</w:t>
      </w:r>
    </w:p>
    <w:p w14:paraId="731BC3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B.全面从严治党</w:t>
      </w:r>
    </w:p>
    <w:p w14:paraId="0B17E6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C.全面实现共同富裕</w:t>
      </w:r>
    </w:p>
    <w:p w14:paraId="2EF58F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D.全面建设社会主义现代化国家</w:t>
      </w:r>
    </w:p>
    <w:p w14:paraId="1D8D77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73187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22298F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3.党的二十大报告指出，我国是一个发展中大国，仍处于（   ），正在经历广泛而深刻的社会变革，推进改革发展、调整利益关系往往牵一发而动全身。</w:t>
      </w:r>
    </w:p>
    <w:p w14:paraId="2F5FD2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A.快速发展阶段</w:t>
      </w:r>
    </w:p>
    <w:p w14:paraId="0A2DDB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B.社会主义初级阶段</w:t>
      </w:r>
    </w:p>
    <w:p w14:paraId="1C3E07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C.快速变革阶段</w:t>
      </w:r>
    </w:p>
    <w:p w14:paraId="12BAE4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D.不断调整的阶段</w:t>
      </w:r>
    </w:p>
    <w:p w14:paraId="26DA07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55DEA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4EF545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4.依据《会计档案管理方法》规定，</w:t>
      </w:r>
      <w:proofErr w:type="gramStart"/>
      <w:r w:rsidRPr="00CB1BB8">
        <w:rPr>
          <w:rFonts w:ascii="宋体" w:eastAsia="宋体" w:hAnsi="宋体" w:hint="eastAsia"/>
          <w:sz w:val="24"/>
        </w:rPr>
        <w:t>负贵定期</w:t>
      </w:r>
      <w:proofErr w:type="gramEnd"/>
      <w:r w:rsidRPr="00CB1BB8">
        <w:rPr>
          <w:rFonts w:ascii="宋体" w:eastAsia="宋体" w:hAnsi="宋体" w:hint="eastAsia"/>
          <w:sz w:val="24"/>
        </w:rPr>
        <w:t>将应归档的会计资料整理立卷，编制会计档案保管清册的部门应是（   ）。</w:t>
      </w:r>
    </w:p>
    <w:p w14:paraId="3287B7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A.单位的会计机构或会计人员所属机构</w:t>
      </w:r>
    </w:p>
    <w:p w14:paraId="1BA09B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B.单位的档案机构或档案人员所属机构</w:t>
      </w:r>
    </w:p>
    <w:p w14:paraId="7B6980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C.单位的人力资源机构</w:t>
      </w:r>
    </w:p>
    <w:p w14:paraId="1978E6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D.单位的行政管理室</w:t>
      </w:r>
    </w:p>
    <w:p w14:paraId="4E307F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598C6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41100D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5.下列各项中，属于帐证核对的是（   ）。</w:t>
      </w:r>
    </w:p>
    <w:p w14:paraId="1FF31A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w:t>
      </w:r>
      <w:proofErr w:type="gramStart"/>
      <w:r w:rsidRPr="00CB1BB8">
        <w:rPr>
          <w:rFonts w:ascii="宋体" w:eastAsia="宋体" w:hAnsi="宋体" w:hint="eastAsia"/>
          <w:sz w:val="24"/>
        </w:rPr>
        <w:t>总帐</w:t>
      </w:r>
      <w:proofErr w:type="gramEnd"/>
      <w:r w:rsidRPr="00CB1BB8">
        <w:rPr>
          <w:rFonts w:ascii="宋体" w:eastAsia="宋体" w:hAnsi="宋体" w:hint="eastAsia"/>
          <w:sz w:val="24"/>
        </w:rPr>
        <w:t>与</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核对</w:t>
      </w:r>
    </w:p>
    <w:p w14:paraId="4C4521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与收款凭证、付款凭证相核对</w:t>
      </w:r>
    </w:p>
    <w:p w14:paraId="13115C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C.银行存款</w:t>
      </w:r>
      <w:proofErr w:type="gramStart"/>
      <w:r w:rsidRPr="00CB1BB8">
        <w:rPr>
          <w:rFonts w:ascii="宋体" w:eastAsia="宋体" w:hAnsi="宋体" w:hint="eastAsia"/>
          <w:sz w:val="24"/>
        </w:rPr>
        <w:t>日记帐帐面</w:t>
      </w:r>
      <w:proofErr w:type="gramEnd"/>
      <w:r w:rsidRPr="00CB1BB8">
        <w:rPr>
          <w:rFonts w:ascii="宋体" w:eastAsia="宋体" w:hAnsi="宋体" w:hint="eastAsia"/>
          <w:sz w:val="24"/>
        </w:rPr>
        <w:t>余额定期与银行对</w:t>
      </w:r>
      <w:proofErr w:type="gramStart"/>
      <w:r w:rsidRPr="00CB1BB8">
        <w:rPr>
          <w:rFonts w:ascii="宋体" w:eastAsia="宋体" w:hAnsi="宋体" w:hint="eastAsia"/>
          <w:sz w:val="24"/>
        </w:rPr>
        <w:t>帐单</w:t>
      </w:r>
      <w:proofErr w:type="gramEnd"/>
      <w:r w:rsidRPr="00CB1BB8">
        <w:rPr>
          <w:rFonts w:ascii="宋体" w:eastAsia="宋体" w:hAnsi="宋体" w:hint="eastAsia"/>
          <w:sz w:val="24"/>
        </w:rPr>
        <w:t>相核对</w:t>
      </w:r>
    </w:p>
    <w:p w14:paraId="1C1247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D.有关债权债务</w:t>
      </w:r>
      <w:proofErr w:type="gramStart"/>
      <w:r w:rsidRPr="00CB1BB8">
        <w:rPr>
          <w:rFonts w:ascii="宋体" w:eastAsia="宋体" w:hAnsi="宋体" w:hint="eastAsia"/>
          <w:sz w:val="24"/>
        </w:rPr>
        <w:t>明细帐帐面</w:t>
      </w:r>
      <w:proofErr w:type="gramEnd"/>
      <w:r w:rsidRPr="00CB1BB8">
        <w:rPr>
          <w:rFonts w:ascii="宋体" w:eastAsia="宋体" w:hAnsi="宋体" w:hint="eastAsia"/>
          <w:sz w:val="24"/>
        </w:rPr>
        <w:t>余额与对方单位债权债务</w:t>
      </w:r>
      <w:proofErr w:type="gramStart"/>
      <w:r w:rsidRPr="00CB1BB8">
        <w:rPr>
          <w:rFonts w:ascii="宋体" w:eastAsia="宋体" w:hAnsi="宋体" w:hint="eastAsia"/>
          <w:sz w:val="24"/>
        </w:rPr>
        <w:t>帐面</w:t>
      </w:r>
      <w:proofErr w:type="gramEnd"/>
      <w:r w:rsidRPr="00CB1BB8">
        <w:rPr>
          <w:rFonts w:ascii="宋体" w:eastAsia="宋体" w:hAnsi="宋体" w:hint="eastAsia"/>
          <w:sz w:val="24"/>
        </w:rPr>
        <w:t>记录相核对</w:t>
      </w:r>
    </w:p>
    <w:p w14:paraId="044A74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75A33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A890C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6.下列说法中符合会计人员回避制度的是（   ）。</w:t>
      </w:r>
    </w:p>
    <w:p w14:paraId="16B684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A.甲单位法定代表人的妻子担任本单位财务部门经理</w:t>
      </w:r>
    </w:p>
    <w:p w14:paraId="730B16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B.乙单位会计科长的女儿担任本部门出纳员</w:t>
      </w:r>
    </w:p>
    <w:p w14:paraId="0B61F9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w:t>
      </w:r>
      <w:proofErr w:type="gramStart"/>
      <w:r w:rsidRPr="00CB1BB8">
        <w:rPr>
          <w:rFonts w:ascii="宋体" w:eastAsia="宋体" w:hAnsi="宋体" w:hint="eastAsia"/>
          <w:sz w:val="24"/>
        </w:rPr>
        <w:t>丙单位</w:t>
      </w:r>
      <w:proofErr w:type="gramEnd"/>
      <w:r w:rsidRPr="00CB1BB8">
        <w:rPr>
          <w:rFonts w:ascii="宋体" w:eastAsia="宋体" w:hAnsi="宋体" w:hint="eastAsia"/>
          <w:sz w:val="24"/>
        </w:rPr>
        <w:t>财务处处长的同学担任本部门出纳员</w:t>
      </w:r>
    </w:p>
    <w:p w14:paraId="48A428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w:t>
      </w:r>
      <w:proofErr w:type="gramStart"/>
      <w:r w:rsidRPr="00CB1BB8">
        <w:rPr>
          <w:rFonts w:ascii="宋体" w:eastAsia="宋体" w:hAnsi="宋体" w:hint="eastAsia"/>
          <w:sz w:val="24"/>
        </w:rPr>
        <w:t>丁单位</w:t>
      </w:r>
      <w:proofErr w:type="gramEnd"/>
      <w:r w:rsidRPr="00CB1BB8">
        <w:rPr>
          <w:rFonts w:ascii="宋体" w:eastAsia="宋体" w:hAnsi="宋体" w:hint="eastAsia"/>
          <w:sz w:val="24"/>
        </w:rPr>
        <w:t>法定代表人的儿子担任财务部门经理</w:t>
      </w:r>
    </w:p>
    <w:p w14:paraId="5CB75F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1CB7E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76CDE6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   ）的任命（聘任）、免职（解聘）依照《总会计师条例》和有关法律的规定办理。</w:t>
      </w:r>
    </w:p>
    <w:p w14:paraId="540178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A.总会计师</w:t>
      </w:r>
    </w:p>
    <w:p w14:paraId="576B08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B.会计主管</w:t>
      </w:r>
    </w:p>
    <w:p w14:paraId="402731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C.会计机构负责人</w:t>
      </w:r>
    </w:p>
    <w:p w14:paraId="3AB3F6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D.总账会计</w:t>
      </w:r>
    </w:p>
    <w:p w14:paraId="25022B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5F4FE2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6AB79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8.单位任用（聘用）会计机构负责人（会计主管人员）、总会计师，以下不是必须符合规定的是（   ）。</w:t>
      </w:r>
    </w:p>
    <w:p w14:paraId="4B4DDA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A.《中华人民共和国会计法》</w:t>
      </w:r>
    </w:p>
    <w:p w14:paraId="04D0CB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B.《总会计师条例》</w:t>
      </w:r>
    </w:p>
    <w:p w14:paraId="590BDD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C.单位内部财务预算制度</w:t>
      </w:r>
    </w:p>
    <w:p w14:paraId="37315E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D.《会计人员管理办法》相关规定</w:t>
      </w:r>
    </w:p>
    <w:p w14:paraId="7BF948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55627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出处：《会计人员管理办法》</w:t>
      </w:r>
    </w:p>
    <w:p w14:paraId="752603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9.下列选项中属于“坚持学习，守正创新”的内容是（   ）。</w:t>
      </w:r>
    </w:p>
    <w:p w14:paraId="4E7291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A.勤于学习</w:t>
      </w:r>
    </w:p>
    <w:p w14:paraId="1C4DE1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B.勤勉尽责</w:t>
      </w:r>
    </w:p>
    <w:p w14:paraId="72C8C7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C.忠于职守</w:t>
      </w:r>
    </w:p>
    <w:p w14:paraId="1BA2D7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D.严于律己</w:t>
      </w:r>
    </w:p>
    <w:p w14:paraId="511F10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2FBFBE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69F9E8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10.下列关于《财政部关于印发〈会计人员职业道德规范〉的通知》财会〔2023〕1号说法错误的是（   ）。</w:t>
      </w:r>
    </w:p>
    <w:p w14:paraId="335FA6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A.是我国首次制定全国性的会计人员职业道德规范</w:t>
      </w:r>
    </w:p>
    <w:p w14:paraId="77709C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B.是广大会计人员普遍认同和自觉</w:t>
      </w:r>
      <w:proofErr w:type="gramStart"/>
      <w:r w:rsidRPr="00CB1BB8">
        <w:rPr>
          <w:rFonts w:ascii="宋体" w:eastAsia="宋体" w:hAnsi="宋体" w:hint="eastAsia"/>
          <w:sz w:val="24"/>
        </w:rPr>
        <w:t>践行</w:t>
      </w:r>
      <w:proofErr w:type="gramEnd"/>
      <w:r w:rsidRPr="00CB1BB8">
        <w:rPr>
          <w:rFonts w:ascii="宋体" w:eastAsia="宋体" w:hAnsi="宋体" w:hint="eastAsia"/>
          <w:sz w:val="24"/>
        </w:rPr>
        <w:t>的行为准则</w:t>
      </w:r>
    </w:p>
    <w:p w14:paraId="36282B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C.应当指导用人单位加强会计人员职业道德教育</w:t>
      </w:r>
    </w:p>
    <w:p w14:paraId="3E2559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D.应当作为会计资格考试的考点</w:t>
      </w:r>
    </w:p>
    <w:p w14:paraId="39F1D5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DA7B1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7556DF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11.会计软件在数据存储上应达到（   ）等安全级别以应对自然灾害。</w:t>
      </w:r>
    </w:p>
    <w:p w14:paraId="20CF0C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A.无特定要求</w:t>
      </w:r>
    </w:p>
    <w:p w14:paraId="42167D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B.支持数据容灾和备份</w:t>
      </w:r>
    </w:p>
    <w:p w14:paraId="73DE0C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C.仅支持数据备份</w:t>
      </w:r>
    </w:p>
    <w:p w14:paraId="288C15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D.自动数据恢复</w:t>
      </w:r>
    </w:p>
    <w:p w14:paraId="211B52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045F0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062FE0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12.本单位会计信息化工作的第一责任人是（   ）。</w:t>
      </w:r>
    </w:p>
    <w:p w14:paraId="75CE7B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A.会计主管</w:t>
      </w:r>
    </w:p>
    <w:p w14:paraId="0D685F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B.财务部门负责人</w:t>
      </w:r>
    </w:p>
    <w:p w14:paraId="782446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C.单位负责人</w:t>
      </w:r>
    </w:p>
    <w:p w14:paraId="22B391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D.信息技术部门负责人</w:t>
      </w:r>
    </w:p>
    <w:p w14:paraId="5DCE77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4CD52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63D5C4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13.单位在采用电子会计凭证的纸质打印件作为报销、入账、归档依据时，还必须采取的措施是（   ）。</w:t>
      </w:r>
    </w:p>
    <w:p w14:paraId="1AF2EC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A.销毁电子原始凭证</w:t>
      </w:r>
    </w:p>
    <w:p w14:paraId="746545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B.同时保存打印该纸质件的电子会计凭证原文件</w:t>
      </w:r>
    </w:p>
    <w:p w14:paraId="6C395D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C.仅以纸质形式保存所有会计资料</w:t>
      </w:r>
    </w:p>
    <w:p w14:paraId="6FB6C3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D.无需建立电子与纸质凭证的检索关系</w:t>
      </w:r>
    </w:p>
    <w:p w14:paraId="517FC9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E6DBA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42A52C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14.以下列形式进行继续教育，可以折算为30学分的是（   ）。</w:t>
      </w:r>
    </w:p>
    <w:p w14:paraId="55A67A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A.参加一天会计类专业会议</w:t>
      </w:r>
    </w:p>
    <w:p w14:paraId="6EC430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B.独立公开出版一本会计类书籍</w:t>
      </w:r>
    </w:p>
    <w:p w14:paraId="777CCB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C.独立承担继续教育管理部门或行业组织（团体）的一项会计类研究课题</w:t>
      </w:r>
    </w:p>
    <w:p w14:paraId="09A7AB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D.独立在有国内统一刊号（CN）的经济、管理类报刊上发表一篇会计类论文的</w:t>
      </w:r>
    </w:p>
    <w:p w14:paraId="007678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5BEEBE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7106A4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15.“四个全面”战略布局，是我们党站在新的历史起点上把握我国发展新特征</w:t>
      </w:r>
      <w:r w:rsidRPr="00CB1BB8">
        <w:rPr>
          <w:rFonts w:ascii="宋体" w:eastAsia="宋体" w:hAnsi="宋体" w:hint="eastAsia"/>
          <w:sz w:val="24"/>
        </w:rPr>
        <w:lastRenderedPageBreak/>
        <w:t>确定的治国</w:t>
      </w:r>
      <w:proofErr w:type="gramStart"/>
      <w:r w:rsidRPr="00CB1BB8">
        <w:rPr>
          <w:rFonts w:ascii="宋体" w:eastAsia="宋体" w:hAnsi="宋体" w:hint="eastAsia"/>
          <w:sz w:val="24"/>
        </w:rPr>
        <w:t>理政新方略</w:t>
      </w:r>
      <w:proofErr w:type="gramEnd"/>
      <w:r w:rsidRPr="00CB1BB8">
        <w:rPr>
          <w:rFonts w:ascii="宋体" w:eastAsia="宋体" w:hAnsi="宋体" w:hint="eastAsia"/>
          <w:sz w:val="24"/>
        </w:rPr>
        <w:t>，是新的时代条件下推进改革开放和社会主义现代化建设、坚持和发展中国特色社会主义的战略抉择。下列选项中，不属于“四个全面”战略布局内容的是（   ）。</w:t>
      </w:r>
    </w:p>
    <w:p w14:paraId="26CE83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A.全面实现共同富裕</w:t>
      </w:r>
    </w:p>
    <w:p w14:paraId="5B88FE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B.全面深化改革</w:t>
      </w:r>
    </w:p>
    <w:p w14:paraId="3189DE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C.全面依法治国</w:t>
      </w:r>
    </w:p>
    <w:p w14:paraId="1129BC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D.全面从严治党</w:t>
      </w:r>
    </w:p>
    <w:p w14:paraId="0928B9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A5699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6758E1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16.以下关于加强财会监督队伍建设的说法，不正确的是（   ）。</w:t>
      </w:r>
    </w:p>
    <w:p w14:paraId="57BD1F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A.县级以上财政部门需强化财会监督队伍和能力建设</w:t>
      </w:r>
    </w:p>
    <w:p w14:paraId="0D68DC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B.各单位配备财会监督人员时需考虑与职能任务相匹配</w:t>
      </w:r>
    </w:p>
    <w:p w14:paraId="0AD25B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C.应分类型、分领域建立高层次财会监督人才库，提升专业能力和综合素质</w:t>
      </w:r>
    </w:p>
    <w:p w14:paraId="430BF7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D.不需要按照国家有关规定完善财会监督人才激励约束机制</w:t>
      </w:r>
    </w:p>
    <w:p w14:paraId="3D18C7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AABAD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272F0C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17.改革开放以来，开启了新时代全面深化改革、系统整体设计推进改革新征程的会议是（   ）。</w:t>
      </w:r>
    </w:p>
    <w:p w14:paraId="5305A0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A.党的十一届三中全会</w:t>
      </w:r>
    </w:p>
    <w:p w14:paraId="19D86D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B.党的十八届三中全会</w:t>
      </w:r>
    </w:p>
    <w:p w14:paraId="1EE057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C.党的二十大</w:t>
      </w:r>
    </w:p>
    <w:p w14:paraId="1F9307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D.二十届中央委员会第三次全体会议</w:t>
      </w:r>
    </w:p>
    <w:p w14:paraId="66903C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67B85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0BAE5E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18.对党员的纪律处分的种类不包括（   ）。</w:t>
      </w:r>
    </w:p>
    <w:p w14:paraId="3B5B4B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A.警告</w:t>
      </w:r>
    </w:p>
    <w:p w14:paraId="387D95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B.严重警告</w:t>
      </w:r>
    </w:p>
    <w:p w14:paraId="44E4C7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C.撤销党外职务</w:t>
      </w:r>
    </w:p>
    <w:p w14:paraId="17C63A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D.开除党籍</w:t>
      </w:r>
    </w:p>
    <w:p w14:paraId="2AB7ED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D1E0F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354D30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19.党章总纲强调，（   ）是中国特色社会主义</w:t>
      </w:r>
      <w:proofErr w:type="gramStart"/>
      <w:r w:rsidRPr="00CB1BB8">
        <w:rPr>
          <w:rFonts w:ascii="宋体" w:eastAsia="宋体" w:hAnsi="宋体" w:hint="eastAsia"/>
          <w:sz w:val="24"/>
        </w:rPr>
        <w:t>最</w:t>
      </w:r>
      <w:proofErr w:type="gramEnd"/>
      <w:r w:rsidRPr="00CB1BB8">
        <w:rPr>
          <w:rFonts w:ascii="宋体" w:eastAsia="宋体" w:hAnsi="宋体" w:hint="eastAsia"/>
          <w:sz w:val="24"/>
        </w:rPr>
        <w:t>本质的特征。</w:t>
      </w:r>
    </w:p>
    <w:p w14:paraId="6D4D5C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A.中国共产党的领导</w:t>
      </w:r>
    </w:p>
    <w:p w14:paraId="4BE1B5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B.人民代表大会制度</w:t>
      </w:r>
    </w:p>
    <w:p w14:paraId="2D0828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C.社会主义市场经济体制</w:t>
      </w:r>
    </w:p>
    <w:p w14:paraId="2CF940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D.基层群众自治制度</w:t>
      </w:r>
    </w:p>
    <w:p w14:paraId="7121C5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7A8E7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65C0EE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20.党是根据自己的纲领和章程，按照（   ）组织起来的统一整体。</w:t>
      </w:r>
    </w:p>
    <w:p w14:paraId="35894B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A.民主协商制</w:t>
      </w:r>
    </w:p>
    <w:p w14:paraId="6F33D2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B.民主集中制</w:t>
      </w:r>
    </w:p>
    <w:p w14:paraId="320F9F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C.民主法治制</w:t>
      </w:r>
    </w:p>
    <w:p w14:paraId="1C5D9E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D.民主自治制</w:t>
      </w:r>
    </w:p>
    <w:p w14:paraId="4E8A70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01A23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5C1D7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21.会计人员在内部监督活动中存在</w:t>
      </w:r>
      <w:proofErr w:type="gramStart"/>
      <w:r w:rsidRPr="00CB1BB8">
        <w:rPr>
          <w:rFonts w:ascii="宋体" w:eastAsia="宋体" w:hAnsi="宋体" w:hint="eastAsia"/>
          <w:sz w:val="24"/>
        </w:rPr>
        <w:t>不</w:t>
      </w:r>
      <w:proofErr w:type="gramEnd"/>
      <w:r w:rsidRPr="00CB1BB8">
        <w:rPr>
          <w:rFonts w:ascii="宋体" w:eastAsia="宋体" w:hAnsi="宋体" w:hint="eastAsia"/>
          <w:sz w:val="24"/>
        </w:rPr>
        <w:t>如实提供有关会计资料情形，情节严重但尚未构成犯罪的，其中的会计人员（   ）。</w:t>
      </w:r>
    </w:p>
    <w:p w14:paraId="286858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A.不得再从事会计工作</w:t>
      </w:r>
    </w:p>
    <w:p w14:paraId="462A25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B.三年内不得从事会计工作</w:t>
      </w:r>
    </w:p>
    <w:p w14:paraId="59FC89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C.五年内不得从事会计工作</w:t>
      </w:r>
    </w:p>
    <w:p w14:paraId="482371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D.十年内不得从事会计工作</w:t>
      </w:r>
    </w:p>
    <w:p w14:paraId="12BE50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A2F44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26210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22.下列选项中，不属于必须设置总会计师岗位的单位是（   ）。</w:t>
      </w:r>
    </w:p>
    <w:p w14:paraId="372E29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A.国有大型企业</w:t>
      </w:r>
    </w:p>
    <w:p w14:paraId="00EADE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B.国有资本占控股地位的大型企业</w:t>
      </w:r>
    </w:p>
    <w:p w14:paraId="4D546C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C.国有资本占主导地位的中型企业</w:t>
      </w:r>
    </w:p>
    <w:p w14:paraId="3ACEF4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D.国有资本参股的小型企业</w:t>
      </w:r>
    </w:p>
    <w:p w14:paraId="30868B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4B48F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0DE467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23.根据《中华人民共和国会计法》的规定，主管全国会计工作的部门是（   ）。</w:t>
      </w:r>
    </w:p>
    <w:p w14:paraId="0E6039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A.全国人大常委会</w:t>
      </w:r>
    </w:p>
    <w:p w14:paraId="1C9293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B.国务院财政部门</w:t>
      </w:r>
    </w:p>
    <w:p w14:paraId="3E2A7D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C.中国总会计师协会</w:t>
      </w:r>
    </w:p>
    <w:p w14:paraId="7F2F4A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D.中国注册会计师协会</w:t>
      </w:r>
    </w:p>
    <w:p w14:paraId="54375A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AA1C6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5B4815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24.下列与单位财务会计报告编制有关的说法中，错误的是（   ）。</w:t>
      </w:r>
    </w:p>
    <w:p w14:paraId="77785C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A.应当根据经过审核的会计账簿记录和有关资料编制</w:t>
      </w:r>
    </w:p>
    <w:p w14:paraId="5F8F87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B.应当符合会计法和国家统一的会计制度关于财务会计报告的编制要求、提供对象和提供期限的规定</w:t>
      </w:r>
    </w:p>
    <w:p w14:paraId="205C13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C.向不同的会计资料使用者提供的财务会计报告其编制依据可以不同</w:t>
      </w:r>
    </w:p>
    <w:p w14:paraId="076917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D.财务会计报告须经审计的，审计报告应当随同财务会计报告一并提供</w:t>
      </w:r>
    </w:p>
    <w:p w14:paraId="65C4A0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35F37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6EDD1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25.下列选项中有关政府会计准则的说法错误的是（   ）。</w:t>
      </w:r>
    </w:p>
    <w:p w14:paraId="5C77D9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A.政府会计主体应当对其自身发生的经济业务或者事项进行会计核算</w:t>
      </w:r>
    </w:p>
    <w:p w14:paraId="7CCE78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B.政府会计核算应当以政府会计主体持续运行为前提</w:t>
      </w:r>
    </w:p>
    <w:p w14:paraId="17EBEA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C.会计期间至少分为年度和月度</w:t>
      </w:r>
    </w:p>
    <w:p w14:paraId="508137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D.会计年度、月度等会计期间的起讫日期采用农历日期</w:t>
      </w:r>
    </w:p>
    <w:p w14:paraId="082A93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47870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B7988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26.政府会计主体在对资产进行计量时，一般应当采用（   ）。</w:t>
      </w:r>
    </w:p>
    <w:p w14:paraId="0080FA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A.历史成本</w:t>
      </w:r>
    </w:p>
    <w:p w14:paraId="6F115A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B.重置成本</w:t>
      </w:r>
    </w:p>
    <w:p w14:paraId="07CD0B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C.现值</w:t>
      </w:r>
    </w:p>
    <w:p w14:paraId="602DDF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D.公允价值</w:t>
      </w:r>
    </w:p>
    <w:p w14:paraId="5AF501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45333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6DFEC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27.政府会计主体盘盈的存货，若未经资产评估，其成本应（   ）。</w:t>
      </w:r>
    </w:p>
    <w:p w14:paraId="578343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A.按照调出方的账面价值确定</w:t>
      </w:r>
    </w:p>
    <w:p w14:paraId="61C63F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B.按照市场价格确定</w:t>
      </w:r>
    </w:p>
    <w:p w14:paraId="0D8D13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C.按照重置成本确定</w:t>
      </w:r>
    </w:p>
    <w:p w14:paraId="782B0B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D.按照评估价值确定</w:t>
      </w:r>
    </w:p>
    <w:p w14:paraId="265D73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A117B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3BB6EA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28.短期投资期末应当按照（   ）计量。</w:t>
      </w:r>
    </w:p>
    <w:p w14:paraId="734CBF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A.公允价值</w:t>
      </w:r>
    </w:p>
    <w:p w14:paraId="6255B2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B.账面余额</w:t>
      </w:r>
    </w:p>
    <w:p w14:paraId="0CAA7A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C.账面价值</w:t>
      </w:r>
    </w:p>
    <w:p w14:paraId="033312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D.账面净额</w:t>
      </w:r>
    </w:p>
    <w:p w14:paraId="596620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DE6FA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612497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29.下列选项中不适用《政府会计准则第3号——固定资产》的是（   ）。</w:t>
      </w:r>
    </w:p>
    <w:p w14:paraId="53DDA0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A.公共基础设施</w:t>
      </w:r>
    </w:p>
    <w:p w14:paraId="78597D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B.家具</w:t>
      </w:r>
    </w:p>
    <w:p w14:paraId="1C2BF3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C.用具</w:t>
      </w:r>
    </w:p>
    <w:p w14:paraId="5D17A9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D.图书</w:t>
      </w:r>
    </w:p>
    <w:p w14:paraId="6FD883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03D2B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25B3BF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30.固定资产应当按（   ）计提折旧，并根据用途计入当期费用或者相关资产成本。</w:t>
      </w:r>
    </w:p>
    <w:p w14:paraId="7BBA32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A.天</w:t>
      </w:r>
    </w:p>
    <w:p w14:paraId="312133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B.月</w:t>
      </w:r>
    </w:p>
    <w:p w14:paraId="61BA67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C.季</w:t>
      </w:r>
    </w:p>
    <w:p w14:paraId="472128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D.年</w:t>
      </w:r>
    </w:p>
    <w:p w14:paraId="5E09C4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7BAA3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0E0E98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31.关于无形资产业务，下列表述中错误的是（   ）。</w:t>
      </w:r>
    </w:p>
    <w:p w14:paraId="60FDFB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A.外购无形资产的成本通常包括购买价款、相关税费以及可归属于该项资产达到预定用途前所发生的其他支出</w:t>
      </w:r>
    </w:p>
    <w:p w14:paraId="0AB4F7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B.对于接受捐赠的无形资产，没有相关凭据且未经资产评估、同类或类似资产的市场价格也无法可靠取得的，将发生的相关税费、运输费等计入无形资产成本</w:t>
      </w:r>
    </w:p>
    <w:p w14:paraId="5B8AA0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C.对于无偿调出的无形资产</w:t>
      </w:r>
      <w:proofErr w:type="gramStart"/>
      <w:r w:rsidRPr="00CB1BB8">
        <w:rPr>
          <w:rFonts w:ascii="宋体" w:eastAsia="宋体" w:hAnsi="宋体" w:hint="eastAsia"/>
          <w:sz w:val="24"/>
        </w:rPr>
        <w:t>资产</w:t>
      </w:r>
      <w:proofErr w:type="gramEnd"/>
      <w:r w:rsidRPr="00CB1BB8">
        <w:rPr>
          <w:rFonts w:ascii="宋体" w:eastAsia="宋体" w:hAnsi="宋体" w:hint="eastAsia"/>
          <w:sz w:val="24"/>
        </w:rPr>
        <w:t>，单位应当将资产账面价值予以转销</w:t>
      </w:r>
    </w:p>
    <w:p w14:paraId="703CA0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D.置换取得的无形</w:t>
      </w:r>
      <w:proofErr w:type="gramStart"/>
      <w:r w:rsidRPr="00CB1BB8">
        <w:rPr>
          <w:rFonts w:ascii="宋体" w:eastAsia="宋体" w:hAnsi="宋体" w:hint="eastAsia"/>
          <w:sz w:val="24"/>
        </w:rPr>
        <w:t>资产资产</w:t>
      </w:r>
      <w:proofErr w:type="gramEnd"/>
      <w:r w:rsidRPr="00CB1BB8">
        <w:rPr>
          <w:rFonts w:ascii="宋体" w:eastAsia="宋体" w:hAnsi="宋体" w:hint="eastAsia"/>
          <w:sz w:val="24"/>
        </w:rPr>
        <w:t>的成本按照换出资产的评估价值，加上支付的补价或减去收到的补价，加上为换入资产发生的其他相关支出确定</w:t>
      </w:r>
    </w:p>
    <w:p w14:paraId="60F293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50A94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11EAC3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32.自建的公共基础设施的确认时间是（   ）。</w:t>
      </w:r>
    </w:p>
    <w:p w14:paraId="765508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A.开始建设时</w:t>
      </w:r>
    </w:p>
    <w:p w14:paraId="372373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B.验收合格并交付使用时</w:t>
      </w:r>
    </w:p>
    <w:p w14:paraId="6603A1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C.办理竣工决算时</w:t>
      </w:r>
    </w:p>
    <w:p w14:paraId="344881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D.投入使用一年后</w:t>
      </w:r>
    </w:p>
    <w:p w14:paraId="5CABF6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C0B0B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5EC97D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33.政府会计主体自行建造的公共基础设施的成本不包括（   ）。</w:t>
      </w:r>
    </w:p>
    <w:p w14:paraId="72DC73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A.建筑安装工程投资支出</w:t>
      </w:r>
    </w:p>
    <w:p w14:paraId="0E382C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B.设备投资支出</w:t>
      </w:r>
    </w:p>
    <w:p w14:paraId="1C168A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C.专业人员服务费</w:t>
      </w:r>
    </w:p>
    <w:p w14:paraId="27DD0B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D.待摊投资支出</w:t>
      </w:r>
    </w:p>
    <w:p w14:paraId="661B9A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BFF72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21CC25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34.处于改建、扩建等建造活动期间的公共基础设施，应当（   ）。</w:t>
      </w:r>
    </w:p>
    <w:p w14:paraId="2FD4FF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A.继续计提折旧</w:t>
      </w:r>
    </w:p>
    <w:p w14:paraId="195C98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B.暂停计提折旧</w:t>
      </w:r>
    </w:p>
    <w:p w14:paraId="1053E7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C.计提双倍折旧</w:t>
      </w:r>
    </w:p>
    <w:p w14:paraId="7DD3DB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D.计提额外折旧以补偿改建成本</w:t>
      </w:r>
    </w:p>
    <w:p w14:paraId="4399A2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80B88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6D7EB2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35.政府会计主体委托加工的政府储备物资，其成本不包括（   ）。</w:t>
      </w:r>
    </w:p>
    <w:p w14:paraId="309BEC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A.委托加工前物料成本</w:t>
      </w:r>
    </w:p>
    <w:p w14:paraId="68C818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B.委托加工的成本</w:t>
      </w:r>
    </w:p>
    <w:p w14:paraId="5F601F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C.委托方承担的使政府储备物资达到目前场所和状态所发生的归属于政府储备物资成本的其他支出</w:t>
      </w:r>
    </w:p>
    <w:p w14:paraId="059E51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D.受托方承担的运输费</w:t>
      </w:r>
    </w:p>
    <w:p w14:paraId="259DE5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56CB1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25E46A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   ）是指政府会计主体对结果不确定的经济业务或者事项以最近可利用的信息为基础所作的判断。</w:t>
      </w:r>
    </w:p>
    <w:p w14:paraId="46E043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A.会计政策</w:t>
      </w:r>
    </w:p>
    <w:p w14:paraId="248E74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B.会计估计</w:t>
      </w:r>
    </w:p>
    <w:p w14:paraId="082431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C.会计差错</w:t>
      </w:r>
    </w:p>
    <w:p w14:paraId="6F9717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D.报告日后事项</w:t>
      </w:r>
    </w:p>
    <w:p w14:paraId="12716D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48299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4143A5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37.下列不属于借款费用的是（   ）。</w:t>
      </w:r>
    </w:p>
    <w:p w14:paraId="5B439C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A.借款利息</w:t>
      </w:r>
    </w:p>
    <w:p w14:paraId="4BE224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B.举借债务过程中发生的手续费、佣金</w:t>
      </w:r>
    </w:p>
    <w:p w14:paraId="3DAADA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C.因外币借款而发生的汇兑差额</w:t>
      </w:r>
    </w:p>
    <w:p w14:paraId="5E9182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D.借款本金</w:t>
      </w:r>
    </w:p>
    <w:p w14:paraId="0F46E9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E73A8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261B7D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38.政府会计主体在财务报表显著位置必须披露的是（   ）。</w:t>
      </w:r>
    </w:p>
    <w:p w14:paraId="07AD19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A.编报主体的内部组织结构</w:t>
      </w:r>
    </w:p>
    <w:p w14:paraId="16C231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B.编报主体的名称</w:t>
      </w:r>
    </w:p>
    <w:p w14:paraId="32FFFE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C.财务报表的审批流程</w:t>
      </w:r>
    </w:p>
    <w:p w14:paraId="21CB6B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D.财务报表的装订方式</w:t>
      </w:r>
    </w:p>
    <w:p w14:paraId="13EC8D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5001F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20D604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39.对于考古发掘取得的发掘品，政府会计主体确认的时间为（   ）。</w:t>
      </w:r>
    </w:p>
    <w:p w14:paraId="4D725D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A.发掘当日</w:t>
      </w:r>
    </w:p>
    <w:p w14:paraId="376FFE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B.数量、形态稳定时，且不晚于提交考古发掘报告之日</w:t>
      </w:r>
    </w:p>
    <w:p w14:paraId="5E789D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C.文物认定公告发布之日</w:t>
      </w:r>
    </w:p>
    <w:p w14:paraId="5439A5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D.考古工作完成后一个月</w:t>
      </w:r>
    </w:p>
    <w:p w14:paraId="428704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0B2CC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7661CE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40.下列选项中有关行政事业单位会计核算的表述错误的是（   ）。</w:t>
      </w:r>
    </w:p>
    <w:p w14:paraId="212AA9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A.行政事业单位会计核算应当具备财务会计与预算会计双重功能</w:t>
      </w:r>
    </w:p>
    <w:p w14:paraId="7CA554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B.行政事业单位对于现金收支业务，既要进行财务会计核算，又要进行预算会计核算</w:t>
      </w:r>
    </w:p>
    <w:p w14:paraId="6DB07C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C.事业单位收到从财政专户返还的事业收入时，需进行财务会计核算和预算会计核算</w:t>
      </w:r>
    </w:p>
    <w:p w14:paraId="26A22A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D.年末预算收支结转后“资金结存”科目借方余额与预算结转结余科目贷方余额相等</w:t>
      </w:r>
    </w:p>
    <w:p w14:paraId="363427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9D9D1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4359F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41.行政事业单位财务报表的编制主要以（   ）为基础。</w:t>
      </w:r>
    </w:p>
    <w:p w14:paraId="183A07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A.收付实现制</w:t>
      </w:r>
    </w:p>
    <w:p w14:paraId="054770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B.权责发生制</w:t>
      </w:r>
    </w:p>
    <w:p w14:paraId="20BDF5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C.实地盘存制</w:t>
      </w:r>
    </w:p>
    <w:p w14:paraId="3276A7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D.永续盘存制</w:t>
      </w:r>
    </w:p>
    <w:p w14:paraId="0D0811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99B71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出处：《政府会计制度——行政事业单位会计科目和报表》</w:t>
      </w:r>
    </w:p>
    <w:p w14:paraId="2B6C1E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   ）是核算单位为实现其职能目标，依法履职或开展专业业务活动及其辅助活动所发生的各项费用。</w:t>
      </w:r>
    </w:p>
    <w:p w14:paraId="6DE761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A.业务活动费用</w:t>
      </w:r>
    </w:p>
    <w:p w14:paraId="60A513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B.单位管理费用</w:t>
      </w:r>
    </w:p>
    <w:p w14:paraId="37E9CA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C.经营费用</w:t>
      </w:r>
    </w:p>
    <w:p w14:paraId="1F14ED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D.资产处置费用</w:t>
      </w:r>
    </w:p>
    <w:p w14:paraId="00E3D8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FF6FD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16229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43.政府会计主体关于无形资产的确认和计量，说法正确的是（   ）。</w:t>
      </w:r>
    </w:p>
    <w:p w14:paraId="2DE4ED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A.购入的构成相关硬件不可缺少组成部分的软件，应当确认为无形资产</w:t>
      </w:r>
    </w:p>
    <w:p w14:paraId="427E98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B.自行研究开发项目开发阶段的支出，应当确认为无形资产</w:t>
      </w:r>
    </w:p>
    <w:p w14:paraId="0DB05A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C.委托软件公司开发的软件，视同外购无形资产确定其成本</w:t>
      </w:r>
    </w:p>
    <w:p w14:paraId="4199D0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D.使用年限不确定的无形资产,应按照10年摊销</w:t>
      </w:r>
    </w:p>
    <w:p w14:paraId="44CDB7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30FA8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2AB78F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   ）对行政事业单位内部控制的建立健全和有效实施负责。</w:t>
      </w:r>
    </w:p>
    <w:p w14:paraId="5F1B17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A.会计人员</w:t>
      </w:r>
    </w:p>
    <w:p w14:paraId="2D6827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B.单位负责人</w:t>
      </w:r>
    </w:p>
    <w:p w14:paraId="0FD2A3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C.会计主管</w:t>
      </w:r>
    </w:p>
    <w:p w14:paraId="1EE0AE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D.内控负责人</w:t>
      </w:r>
    </w:p>
    <w:p w14:paraId="2CA1B5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2AC4A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36AE59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45.行政事业单位应当做好债务的会计核算和档案保管工作，不包括（   ）。</w:t>
      </w:r>
    </w:p>
    <w:p w14:paraId="599C5F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A.加强债务的对账和检查控制</w:t>
      </w:r>
    </w:p>
    <w:p w14:paraId="5F04FE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B.定期与债权人核对债务余额</w:t>
      </w:r>
    </w:p>
    <w:p w14:paraId="5D9FDB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C.由一人办理债务业务的全过程</w:t>
      </w:r>
    </w:p>
    <w:p w14:paraId="58A65F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D.建立健全债务内部管理制度</w:t>
      </w:r>
    </w:p>
    <w:p w14:paraId="01AC60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D0070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出处：《行政事业单位内部控制规范（试行）》</w:t>
      </w:r>
    </w:p>
    <w:p w14:paraId="24E65E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46.行政事业单位在处理资产的调剂、租借、对外投资、处置时，应遵循的规定是（   ）。</w:t>
      </w:r>
    </w:p>
    <w:p w14:paraId="34C4D9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A.按照单位负责人的个人意愿进行</w:t>
      </w:r>
    </w:p>
    <w:p w14:paraId="7EC6AA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B.直接由相关部门处理</w:t>
      </w:r>
    </w:p>
    <w:p w14:paraId="268E6D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C.按照国有资产管理相关规定，明确程序、审批权限和责任</w:t>
      </w:r>
    </w:p>
    <w:p w14:paraId="40FCC9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D.仅需财会部门同意即可</w:t>
      </w:r>
    </w:p>
    <w:p w14:paraId="3CC277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B6286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DC76E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47.单位在合同管理过程中，为了确保合同的合法性和规范性，应当（   ）。</w:t>
      </w:r>
    </w:p>
    <w:p w14:paraId="46F269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A.允许员工个人保管和使用合同专用章</w:t>
      </w:r>
    </w:p>
    <w:p w14:paraId="5CCF6B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B.允许未经授权的员工代表单位对外签订合同</w:t>
      </w:r>
    </w:p>
    <w:p w14:paraId="1C5BE0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C.建立财会部门与合同归口管理部门的沟通协调机制</w:t>
      </w:r>
    </w:p>
    <w:p w14:paraId="0BB892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D.允许未经授权以单位名义对外签订合同</w:t>
      </w:r>
    </w:p>
    <w:p w14:paraId="42D689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B6445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0C119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48.当行政事业单位面临合同纠纷，</w:t>
      </w:r>
      <w:proofErr w:type="gramStart"/>
      <w:r w:rsidRPr="00CB1BB8">
        <w:rPr>
          <w:rFonts w:ascii="宋体" w:eastAsia="宋体" w:hAnsi="宋体" w:hint="eastAsia"/>
          <w:sz w:val="24"/>
        </w:rPr>
        <w:t>若合同</w:t>
      </w:r>
      <w:proofErr w:type="gramEnd"/>
      <w:r w:rsidRPr="00CB1BB8">
        <w:rPr>
          <w:rFonts w:ascii="宋体" w:eastAsia="宋体" w:hAnsi="宋体" w:hint="eastAsia"/>
          <w:sz w:val="24"/>
        </w:rPr>
        <w:t>纠纷经双方协商无法解决，经办人员应采取的措施是（   ）。</w:t>
      </w:r>
    </w:p>
    <w:p w14:paraId="5AEA73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A.向单位有关负责人报告，并根据合同约定选择仲裁或诉讼方式</w:t>
      </w:r>
    </w:p>
    <w:p w14:paraId="6F57C1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B.无需报告，直接采取仲裁方式</w:t>
      </w:r>
    </w:p>
    <w:p w14:paraId="149C81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C.自行决定采取仲裁或诉讼方式</w:t>
      </w:r>
    </w:p>
    <w:p w14:paraId="532B49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D.放弃追索，承认损失</w:t>
      </w:r>
    </w:p>
    <w:p w14:paraId="3EA1DD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2BA13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79BEC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49.在行政事业单位内部控制方法中，要求根据国家有关规定和单位经济活动业务流程，明确界定各项经济活动所涉及的表单和票据，并规定相关工作人员的填制、审核、归档、保管职责的是（   ）。</w:t>
      </w:r>
    </w:p>
    <w:p w14:paraId="53BD7C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A.预算控制</w:t>
      </w:r>
    </w:p>
    <w:p w14:paraId="2757AF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B.单据控制</w:t>
      </w:r>
    </w:p>
    <w:p w14:paraId="69F008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C.归口管理</w:t>
      </w:r>
    </w:p>
    <w:p w14:paraId="38890E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D.会计控制</w:t>
      </w:r>
    </w:p>
    <w:p w14:paraId="7D0C1B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4865C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418EE4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50.确认资产需同时满足的条件不包括（   ）。</w:t>
      </w:r>
    </w:p>
    <w:p w14:paraId="21E246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A.与该经济资源相关的服务潜力很可能实现或者经济利益很可能流入政府会计主体</w:t>
      </w:r>
    </w:p>
    <w:p w14:paraId="00B076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B.该经济资源的成本或者价值能够可靠地计量</w:t>
      </w:r>
    </w:p>
    <w:p w14:paraId="0CBF0D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C.该经济资源必须由政府会计主体自行购买取得</w:t>
      </w:r>
    </w:p>
    <w:p w14:paraId="188804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D.符合资产定义的经济资源</w:t>
      </w:r>
    </w:p>
    <w:p w14:paraId="352F7D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9FBAA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6D0E5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51.下列各项中，属于流动负债的是（   ）。</w:t>
      </w:r>
    </w:p>
    <w:p w14:paraId="56F370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A.长期应付款</w:t>
      </w:r>
    </w:p>
    <w:p w14:paraId="5424DB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B.应付政府债券</w:t>
      </w:r>
    </w:p>
    <w:p w14:paraId="250692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C.应付职工薪</w:t>
      </w:r>
      <w:proofErr w:type="gramStart"/>
      <w:r w:rsidRPr="00CB1BB8">
        <w:rPr>
          <w:rFonts w:ascii="宋体" w:eastAsia="宋体" w:hAnsi="宋体" w:hint="eastAsia"/>
          <w:sz w:val="24"/>
        </w:rPr>
        <w:t>酬</w:t>
      </w:r>
      <w:proofErr w:type="gramEnd"/>
    </w:p>
    <w:p w14:paraId="084044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D.政府依法担保形成的债务</w:t>
      </w:r>
    </w:p>
    <w:p w14:paraId="247D98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13E31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9F1E6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52.确认负债需同时满足的条件不包括（   ）。</w:t>
      </w:r>
    </w:p>
    <w:p w14:paraId="603094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A.履行该义务很可能导致含有服务潜力或者经济利益的经济资源流出政府会计主体</w:t>
      </w:r>
    </w:p>
    <w:p w14:paraId="42B911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B.该义务的金额能够可靠地计量</w:t>
      </w:r>
    </w:p>
    <w:p w14:paraId="50EF80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C.该义务必须是由政府会计主体主动承担的</w:t>
      </w:r>
    </w:p>
    <w:p w14:paraId="0F22F0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D.符合负债定义的义务</w:t>
      </w:r>
    </w:p>
    <w:p w14:paraId="4A71F5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0E82C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603DC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53.政府会计主体在对负债进行计量时，一般应当采用的计量属性是（   ）。</w:t>
      </w:r>
    </w:p>
    <w:p w14:paraId="4D1BAD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A.现值</w:t>
      </w:r>
    </w:p>
    <w:p w14:paraId="39DB64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B.公允价值</w:t>
      </w:r>
    </w:p>
    <w:p w14:paraId="30B72F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C.历史成本</w:t>
      </w:r>
    </w:p>
    <w:p w14:paraId="7E9B3E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D.重置成本</w:t>
      </w:r>
    </w:p>
    <w:p w14:paraId="24C8E9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AAB10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FA318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54.对于未达到固定资产标准的用具，若符合存货定义且满足确认条件，应（   ）。</w:t>
      </w:r>
    </w:p>
    <w:p w14:paraId="4EDE39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A.作为固定资产核算</w:t>
      </w:r>
    </w:p>
    <w:p w14:paraId="3E3EDC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B.作为存货核算</w:t>
      </w:r>
    </w:p>
    <w:p w14:paraId="0C9800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C.作为在建工程核算</w:t>
      </w:r>
    </w:p>
    <w:p w14:paraId="3E4A86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D.不进行核算</w:t>
      </w:r>
    </w:p>
    <w:p w14:paraId="4C0474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1EEFC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285E5E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55.政府会计主体取得的短期投资，若实际支付价款中包含已到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领取的利息，在后续收到该利息时，正确的处理方式是（   ）。</w:t>
      </w:r>
    </w:p>
    <w:p w14:paraId="47609A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A.增加短期投资账面价值</w:t>
      </w:r>
    </w:p>
    <w:p w14:paraId="601CCE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B.冲减当期财务费用</w:t>
      </w:r>
    </w:p>
    <w:p w14:paraId="4C356F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C.冲减短期投资成本</w:t>
      </w:r>
    </w:p>
    <w:p w14:paraId="390DE3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D.确认为投资收益</w:t>
      </w:r>
    </w:p>
    <w:p w14:paraId="64E57C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2E094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0CB11D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56.政府会计主体以一笔款项购入多项没有单独标价的固定资产，确定各项固定资产成本的方法是（   ）。</w:t>
      </w:r>
    </w:p>
    <w:p w14:paraId="01B45E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A.按照各项固定资产的市场价格平均分配总成本</w:t>
      </w:r>
    </w:p>
    <w:p w14:paraId="7F9677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B.按照各项固定资产的购买数量比例分配总成本</w:t>
      </w:r>
    </w:p>
    <w:p w14:paraId="4A7BDA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C.按照各项固定资产同类或类似资产市场价格的比例对总成本进行分配</w:t>
      </w:r>
    </w:p>
    <w:p w14:paraId="0C6876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D.由政府会计主体自行决定分配方式</w:t>
      </w:r>
    </w:p>
    <w:p w14:paraId="1E90D7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3598BE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3FD923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57.政府会计主体自行研究开发项目尚未进入开发阶段，或者确实无法区分研究</w:t>
      </w:r>
      <w:r w:rsidRPr="00CB1BB8">
        <w:rPr>
          <w:rFonts w:ascii="宋体" w:eastAsia="宋体" w:hAnsi="宋体" w:hint="eastAsia"/>
          <w:sz w:val="24"/>
        </w:rPr>
        <w:lastRenderedPageBreak/>
        <w:t>阶段支出和开发阶段支出，但按法律程序已申请取得无形资产的，应当将（   ）确认为无形资产。</w:t>
      </w:r>
    </w:p>
    <w:p w14:paraId="083E9D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A.研究阶段所有支出</w:t>
      </w:r>
    </w:p>
    <w:p w14:paraId="652A3C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B.开发阶段所有支出</w:t>
      </w:r>
    </w:p>
    <w:p w14:paraId="205C4B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C.依法取得时发生的注册费、聘请律师费等费用</w:t>
      </w:r>
    </w:p>
    <w:p w14:paraId="0FC979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D.整个研究开发项目的全部支出</w:t>
      </w:r>
    </w:p>
    <w:p w14:paraId="3F3470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9CE08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4号——无形资产》</w:t>
      </w:r>
    </w:p>
    <w:p w14:paraId="50304E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58.根据《政府会计准则第9号——财务报表编制和列报》规定，部门（单位）合并资产负债表中的净资产类应当单独列示反映信息的项目不包括（   ）。</w:t>
      </w:r>
    </w:p>
    <w:p w14:paraId="684953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A.累计盈余</w:t>
      </w:r>
    </w:p>
    <w:p w14:paraId="60102B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B.专用基金</w:t>
      </w:r>
    </w:p>
    <w:p w14:paraId="676256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C.权益法调整</w:t>
      </w:r>
    </w:p>
    <w:p w14:paraId="428FB8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D.成本法调整</w:t>
      </w:r>
    </w:p>
    <w:p w14:paraId="1EA82E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4FD61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778CA5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59.下列关于行政事业单位编制资产负债表的表述中，错误的是（   ）。</w:t>
      </w:r>
    </w:p>
    <w:p w14:paraId="69B98146"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A.“</w:t>
      </w:r>
      <w:proofErr w:type="gramEnd"/>
      <w:r w:rsidRPr="00CB1BB8">
        <w:rPr>
          <w:rFonts w:ascii="宋体" w:eastAsia="宋体" w:hAnsi="宋体" w:hint="eastAsia"/>
          <w:sz w:val="24"/>
        </w:rPr>
        <w:t>应收账款净额</w:t>
      </w:r>
      <w:proofErr w:type="gramStart"/>
      <w:r w:rsidRPr="00CB1BB8">
        <w:rPr>
          <w:rFonts w:ascii="宋体" w:eastAsia="宋体" w:hAnsi="宋体" w:hint="eastAsia"/>
          <w:sz w:val="24"/>
        </w:rPr>
        <w:t>”</w:t>
      </w:r>
      <w:proofErr w:type="gramEnd"/>
      <w:r w:rsidRPr="00CB1BB8">
        <w:rPr>
          <w:rFonts w:ascii="宋体" w:eastAsia="宋体" w:hAnsi="宋体" w:hint="eastAsia"/>
          <w:sz w:val="24"/>
        </w:rPr>
        <w:t>项目应当根据“应收账款”科目的期末余额减去“坏账准备”科目中对应收账款计提的坏账准备的期末余额后的金额填列</w:t>
      </w:r>
    </w:p>
    <w:p w14:paraId="0CA1382B"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B.“</w:t>
      </w:r>
      <w:proofErr w:type="gramEnd"/>
      <w:r w:rsidRPr="00CB1BB8">
        <w:rPr>
          <w:rFonts w:ascii="宋体" w:eastAsia="宋体" w:hAnsi="宋体" w:hint="eastAsia"/>
          <w:sz w:val="24"/>
        </w:rPr>
        <w:t>应收利息</w:t>
      </w:r>
      <w:proofErr w:type="gramStart"/>
      <w:r w:rsidRPr="00CB1BB8">
        <w:rPr>
          <w:rFonts w:ascii="宋体" w:eastAsia="宋体" w:hAnsi="宋体" w:hint="eastAsia"/>
          <w:sz w:val="24"/>
        </w:rPr>
        <w:t>”</w:t>
      </w:r>
      <w:proofErr w:type="gramEnd"/>
      <w:r w:rsidRPr="00CB1BB8">
        <w:rPr>
          <w:rFonts w:ascii="宋体" w:eastAsia="宋体" w:hAnsi="宋体" w:hint="eastAsia"/>
          <w:sz w:val="24"/>
        </w:rPr>
        <w:t>项目金额应包含事业单位购入的到期一次还本付息的长期债券投资持有期间应收的利息</w:t>
      </w:r>
    </w:p>
    <w:p w14:paraId="1FF48604"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C.“</w:t>
      </w:r>
      <w:proofErr w:type="gramEnd"/>
      <w:r w:rsidRPr="00CB1BB8">
        <w:rPr>
          <w:rFonts w:ascii="宋体" w:eastAsia="宋体" w:hAnsi="宋体" w:hint="eastAsia"/>
          <w:sz w:val="24"/>
        </w:rPr>
        <w:t>一年内到期的非流动资产</w:t>
      </w:r>
      <w:proofErr w:type="gramStart"/>
      <w:r w:rsidRPr="00CB1BB8">
        <w:rPr>
          <w:rFonts w:ascii="宋体" w:eastAsia="宋体" w:hAnsi="宋体" w:hint="eastAsia"/>
          <w:sz w:val="24"/>
        </w:rPr>
        <w:t>”</w:t>
      </w:r>
      <w:proofErr w:type="gramEnd"/>
      <w:r w:rsidRPr="00CB1BB8">
        <w:rPr>
          <w:rFonts w:ascii="宋体" w:eastAsia="宋体" w:hAnsi="宋体" w:hint="eastAsia"/>
          <w:sz w:val="24"/>
        </w:rPr>
        <w:t>项目应当根据“长期债券投资”等科目的明细科目的期末余额分析填列</w:t>
      </w:r>
    </w:p>
    <w:p w14:paraId="02C60A5E" w14:textId="77777777" w:rsidR="004E7F53" w:rsidRPr="00CB1BB8" w:rsidRDefault="004E7F53" w:rsidP="004E7F53">
      <w:pPr>
        <w:spacing w:after="0" w:line="360" w:lineRule="auto"/>
        <w:rPr>
          <w:rFonts w:ascii="宋体" w:eastAsia="宋体" w:hAnsi="宋体"/>
          <w:sz w:val="24"/>
        </w:rPr>
      </w:pPr>
      <w:proofErr w:type="gramStart"/>
      <w:r w:rsidRPr="00CB1BB8">
        <w:rPr>
          <w:rFonts w:ascii="宋体" w:eastAsia="宋体" w:hAnsi="宋体" w:hint="eastAsia"/>
          <w:sz w:val="24"/>
        </w:rPr>
        <w:t>D.“</w:t>
      </w:r>
      <w:proofErr w:type="gramEnd"/>
      <w:r w:rsidRPr="00CB1BB8">
        <w:rPr>
          <w:rFonts w:ascii="宋体" w:eastAsia="宋体" w:hAnsi="宋体" w:hint="eastAsia"/>
          <w:sz w:val="24"/>
        </w:rPr>
        <w:t>长期借款</w:t>
      </w:r>
      <w:proofErr w:type="gramStart"/>
      <w:r w:rsidRPr="00CB1BB8">
        <w:rPr>
          <w:rFonts w:ascii="宋体" w:eastAsia="宋体" w:hAnsi="宋体" w:hint="eastAsia"/>
          <w:sz w:val="24"/>
        </w:rPr>
        <w:t>”</w:t>
      </w:r>
      <w:proofErr w:type="gramEnd"/>
      <w:r w:rsidRPr="00CB1BB8">
        <w:rPr>
          <w:rFonts w:ascii="宋体" w:eastAsia="宋体" w:hAnsi="宋体" w:hint="eastAsia"/>
          <w:sz w:val="24"/>
        </w:rPr>
        <w:t>项目应当根据“长期借款”科目的期末余额减去其中将于1年内（含1年）到期的长期借款余额后的金额填列</w:t>
      </w:r>
    </w:p>
    <w:p w14:paraId="028873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7C37D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1A7B3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60.下列选项不属于能够反映行政事业单位内部控制工作基本事实的相关材料的是（   ）。</w:t>
      </w:r>
    </w:p>
    <w:p w14:paraId="098B85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A.内部控制领导机构会议纪要</w:t>
      </w:r>
    </w:p>
    <w:p w14:paraId="4885ED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B.内部控制制度</w:t>
      </w:r>
    </w:p>
    <w:p w14:paraId="5504BE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C.内部控制人员构成</w:t>
      </w:r>
    </w:p>
    <w:p w14:paraId="321444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D.内部控制检查报告</w:t>
      </w:r>
    </w:p>
    <w:p w14:paraId="4EA2FE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DFDAB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67B04046" w14:textId="77777777" w:rsidR="004E7F53" w:rsidRDefault="004E7F53" w:rsidP="004E7F53">
      <w:pPr>
        <w:spacing w:after="0" w:line="360" w:lineRule="auto"/>
        <w:rPr>
          <w:rFonts w:ascii="宋体" w:eastAsia="宋体" w:hAnsi="宋体"/>
          <w:sz w:val="24"/>
        </w:rPr>
      </w:pPr>
    </w:p>
    <w:p w14:paraId="6F9EA640" w14:textId="77777777" w:rsidR="004E7F53" w:rsidRPr="00CB1BB8" w:rsidRDefault="004E7F53" w:rsidP="004E7F53">
      <w:pPr>
        <w:pStyle w:val="2"/>
        <w:spacing w:before="0" w:after="0" w:line="360" w:lineRule="auto"/>
        <w:rPr>
          <w:rFonts w:ascii="宋体" w:eastAsia="宋体" w:hAnsi="宋体"/>
          <w:b/>
          <w:bCs/>
          <w:color w:val="000000" w:themeColor="text1"/>
          <w:sz w:val="28"/>
          <w:szCs w:val="28"/>
        </w:rPr>
      </w:pPr>
      <w:bookmarkStart w:id="2" w:name="OLE_LINK3"/>
      <w:r>
        <w:rPr>
          <w:rFonts w:ascii="宋体" w:eastAsia="宋体" w:hAnsi="宋体" w:hint="eastAsia"/>
          <w:b/>
          <w:bCs/>
          <w:color w:val="000000" w:themeColor="text1"/>
          <w:sz w:val="28"/>
          <w:szCs w:val="28"/>
        </w:rPr>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bookmarkEnd w:id="2"/>
    <w:p w14:paraId="345CE9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1.根据二十大报告，发展全过程人民民主，保障人民当家作主的举措的有（   ）。</w:t>
      </w:r>
    </w:p>
    <w:p w14:paraId="6B84FD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A.健全人民当家作主制度体系</w:t>
      </w:r>
    </w:p>
    <w:p w14:paraId="67F1C0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B.全面发展协商民主</w:t>
      </w:r>
    </w:p>
    <w:p w14:paraId="4072D2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C.积极发展基层民主</w:t>
      </w:r>
    </w:p>
    <w:p w14:paraId="100EF1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D.巩固和发展最广泛的爱国统一战线</w:t>
      </w:r>
    </w:p>
    <w:p w14:paraId="2846FC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465FF9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6AFAA6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2.关于单位之间交接会计档案，下列说法正确的有（   ）。</w:t>
      </w:r>
    </w:p>
    <w:p w14:paraId="2CCDE8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A.移交会计档案的单位，应当编制会计档案移交清册</w:t>
      </w:r>
    </w:p>
    <w:p w14:paraId="725B5E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B.交接会计档案时，交接双方应当依据会计档案移交清册所列内容逐项交接,并由交接双方的单位有关负责人负责监督</w:t>
      </w:r>
    </w:p>
    <w:p w14:paraId="364006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C.电子会计档案应当与其元数据一并移交，特别格式的电子会计档案应当与其读取平台一并移交</w:t>
      </w:r>
    </w:p>
    <w:p w14:paraId="5150D6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D.档案接受单位应当对保存电子会计档案的载体及其技术环境进行检验，确保所接收电子会计档案的精确、完整、可用和安全</w:t>
      </w:r>
    </w:p>
    <w:p w14:paraId="254EA1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549EB8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681445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3.根据《会计人员基础工作规范》，会计人员因工作调动办理工作交接手续前，必须及时做好的工作有（   ）。</w:t>
      </w:r>
    </w:p>
    <w:p w14:paraId="6CB50E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A.编制移交清册</w:t>
      </w:r>
    </w:p>
    <w:p w14:paraId="78EF5E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B.已经受理的经济业务尚未填制会计凭证的，应当备注说明</w:t>
      </w:r>
    </w:p>
    <w:p w14:paraId="120CEE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C.整理应该移交的各项资料，对未了事项进行口头说明</w:t>
      </w:r>
    </w:p>
    <w:p w14:paraId="1530D7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D.尚未登记的</w:t>
      </w:r>
      <w:proofErr w:type="gramStart"/>
      <w:r w:rsidRPr="00CB1BB8">
        <w:rPr>
          <w:rFonts w:ascii="宋体" w:eastAsia="宋体" w:hAnsi="宋体" w:hint="eastAsia"/>
          <w:sz w:val="24"/>
        </w:rPr>
        <w:t>帐目</w:t>
      </w:r>
      <w:proofErr w:type="gramEnd"/>
      <w:r w:rsidRPr="00CB1BB8">
        <w:rPr>
          <w:rFonts w:ascii="宋体" w:eastAsia="宋体" w:hAnsi="宋体" w:hint="eastAsia"/>
          <w:sz w:val="24"/>
        </w:rPr>
        <w:t>，应当登记完毕，并在最后一笔余额后加盖经办人员印章</w:t>
      </w:r>
    </w:p>
    <w:p w14:paraId="0DCE04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,D</w:t>
      </w:r>
      <w:proofErr w:type="gramEnd"/>
    </w:p>
    <w:p w14:paraId="33924C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0E840C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4.会计软件应当能够接收电子原始凭证等会计数据，支持通过查验电子签名等方式检查电子原始凭证的（   ）。</w:t>
      </w:r>
    </w:p>
    <w:p w14:paraId="7AE89D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A.合法性</w:t>
      </w:r>
    </w:p>
    <w:p w14:paraId="48F5BD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B.真实性</w:t>
      </w:r>
    </w:p>
    <w:p w14:paraId="1672E4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C.准确性</w:t>
      </w:r>
    </w:p>
    <w:p w14:paraId="50A30A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D.完整性</w:t>
      </w:r>
    </w:p>
    <w:p w14:paraId="19DBA8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1AE63E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0E00F8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5.下列属于深化生态文明体制改革的内容的有（   ）。</w:t>
      </w:r>
    </w:p>
    <w:p w14:paraId="5650EA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A.完善生态文明基础体制</w:t>
      </w:r>
    </w:p>
    <w:p w14:paraId="795062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B.健全生态环境治理体系</w:t>
      </w:r>
    </w:p>
    <w:p w14:paraId="1BE0C1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C.健全绿色低碳发展机制</w:t>
      </w:r>
    </w:p>
    <w:p w14:paraId="186226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D.完善公共安全治理机制</w:t>
      </w:r>
    </w:p>
    <w:p w14:paraId="085C0D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4E7FF7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1E4E20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6.依据党章规定，下列关于党员的说法正确的有（   ）。</w:t>
      </w:r>
    </w:p>
    <w:p w14:paraId="3645DC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A.每个党员，无论职务高低，都必须参加党的组织生活</w:t>
      </w:r>
    </w:p>
    <w:p w14:paraId="3121A2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B.党员有退党的自由，但需经支部大会讨论通过后宣布除名，并报上级党组织备案</w:t>
      </w:r>
    </w:p>
    <w:p w14:paraId="7256C2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C.劝党员退党，应当经支部大会讨论决定，并报上级党组织批准</w:t>
      </w:r>
    </w:p>
    <w:p w14:paraId="05615D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D.党员无正当理由连续六个月不参加党的组织生活、</w:t>
      </w:r>
      <w:proofErr w:type="gramStart"/>
      <w:r w:rsidRPr="00CB1BB8">
        <w:rPr>
          <w:rFonts w:ascii="宋体" w:eastAsia="宋体" w:hAnsi="宋体" w:hint="eastAsia"/>
          <w:sz w:val="24"/>
        </w:rPr>
        <w:t>不</w:t>
      </w:r>
      <w:proofErr w:type="gramEnd"/>
      <w:r w:rsidRPr="00CB1BB8">
        <w:rPr>
          <w:rFonts w:ascii="宋体" w:eastAsia="宋体" w:hAnsi="宋体" w:hint="eastAsia"/>
          <w:sz w:val="24"/>
        </w:rPr>
        <w:t>交纳党费或不做党所分配的工作，即被视为自行脱党</w:t>
      </w:r>
    </w:p>
    <w:p w14:paraId="033A99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7A1FBA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2E30D2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7.下列选项有关会计人员办理交接手续的说法中，正确的有（   ）。</w:t>
      </w:r>
    </w:p>
    <w:p w14:paraId="2211D4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A.一般会计人员办理交接手续，由会计机构负责人监交</w:t>
      </w:r>
    </w:p>
    <w:p w14:paraId="210ABC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B.一般会计人员办理交接手续，由审计专员负责监交</w:t>
      </w:r>
    </w:p>
    <w:p w14:paraId="33E4F6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C.会计机构负责人办理交接手续，由单位负责人监交</w:t>
      </w:r>
    </w:p>
    <w:p w14:paraId="71D0C9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D.会计机构负责人办理交接手续，由审计机构负责人监交</w:t>
      </w:r>
    </w:p>
    <w:p w14:paraId="71E0D7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59ABE0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1CE3C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8.单位发生与会计职务有关的违法行为，属于非情节严重的可以对单位并处二十万元以下的罚款。这类违法行为包括（   ）。</w:t>
      </w:r>
    </w:p>
    <w:p w14:paraId="4FE363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A.不依法设置会计账簿</w:t>
      </w:r>
    </w:p>
    <w:p w14:paraId="6168DF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B.私设会计账簿</w:t>
      </w:r>
    </w:p>
    <w:p w14:paraId="0F625B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C.未按照规定填制、取得原始凭证或者填制、取得的原始凭证不符合规定</w:t>
      </w:r>
    </w:p>
    <w:p w14:paraId="4B6ECB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D.编制虚假财务会计报告</w:t>
      </w:r>
    </w:p>
    <w:p w14:paraId="747A28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0D626E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424D0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9.下列选项中属于政府会计非流动资产的有（   ）。</w:t>
      </w:r>
    </w:p>
    <w:p w14:paraId="635F87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A.货币资金</w:t>
      </w:r>
    </w:p>
    <w:p w14:paraId="62EE8F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B.短期投资</w:t>
      </w:r>
    </w:p>
    <w:p w14:paraId="7507CE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C.在建工程</w:t>
      </w:r>
    </w:p>
    <w:p w14:paraId="477B90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w:t>
      </w:r>
    </w:p>
    <w:p w14:paraId="6A7270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roofErr w:type="gramStart"/>
      <w:r w:rsidRPr="00CB1BB8">
        <w:rPr>
          <w:rFonts w:ascii="宋体" w:eastAsia="宋体" w:hAnsi="宋体" w:hint="eastAsia"/>
          <w:sz w:val="24"/>
        </w:rPr>
        <w:t>,D</w:t>
      </w:r>
      <w:proofErr w:type="gramEnd"/>
    </w:p>
    <w:p w14:paraId="436584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8A8A0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10.下列关于长期债权投资的说法正确的有（   ）。</w:t>
      </w:r>
    </w:p>
    <w:p w14:paraId="682DE7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A.长期债券投资在取得时，应当按照实际成本作为初始投资成本</w:t>
      </w:r>
    </w:p>
    <w:p w14:paraId="441A3C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B.实际支付价款中包含的已到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领取的债券利息，应当单独确认为应收利息</w:t>
      </w:r>
    </w:p>
    <w:p w14:paraId="3D9AB5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C.长期债券投资持有期间，应当按期以票面金额与票面利率计算确认利息收入</w:t>
      </w:r>
    </w:p>
    <w:p w14:paraId="7342F7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D.对于分期付息、一次还本的长期债券投资，应当将计算确定的应收未收利息确认为应收利息，计入投资收益</w:t>
      </w:r>
    </w:p>
    <w:p w14:paraId="6B1739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roofErr w:type="gramStart"/>
      <w:r w:rsidRPr="00CB1BB8">
        <w:rPr>
          <w:rFonts w:ascii="宋体" w:eastAsia="宋体" w:hAnsi="宋体" w:hint="eastAsia"/>
          <w:sz w:val="24"/>
        </w:rPr>
        <w:t>,B,C,D</w:t>
      </w:r>
      <w:proofErr w:type="gramEnd"/>
    </w:p>
    <w:p w14:paraId="75009B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335C1F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11.政府会计主体在附注中特别披露关于公共基础设施的信息包括（   ）。</w:t>
      </w:r>
    </w:p>
    <w:p w14:paraId="7042A2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A.已提足折旧继续使用的公共基础设施的名称、数量</w:t>
      </w:r>
    </w:p>
    <w:p w14:paraId="4756EC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w:t>
      </w:r>
      <w:proofErr w:type="gramStart"/>
      <w:r w:rsidRPr="00CB1BB8">
        <w:rPr>
          <w:rFonts w:ascii="宋体" w:eastAsia="宋体" w:hAnsi="宋体" w:hint="eastAsia"/>
          <w:sz w:val="24"/>
        </w:rPr>
        <w:t>暂估入账</w:t>
      </w:r>
      <w:proofErr w:type="gramEnd"/>
      <w:r w:rsidRPr="00CB1BB8">
        <w:rPr>
          <w:rFonts w:ascii="宋体" w:eastAsia="宋体" w:hAnsi="宋体" w:hint="eastAsia"/>
          <w:sz w:val="24"/>
        </w:rPr>
        <w:t>的公共基础设施账面价值变动情况</w:t>
      </w:r>
    </w:p>
    <w:p w14:paraId="6CC585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C.无偿调入、接受捐赠的公共基础设施名称、数量</w:t>
      </w:r>
    </w:p>
    <w:p w14:paraId="70ACB8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D.公共基础设施的年度维护费用和其他后续支出情况</w:t>
      </w:r>
    </w:p>
    <w:p w14:paraId="2D323B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7B2BAF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560B31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12.下列关于文物资源的后续计量说法中正确的有（   ）。 </w:t>
      </w:r>
    </w:p>
    <w:p w14:paraId="068874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A.文物资源按其相关规定计提折旧</w:t>
      </w:r>
    </w:p>
    <w:p w14:paraId="3BFA51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B.政府会计主体对于文物资源本体的修复修缮等相关保护支出，应当在发生时计入文物成本</w:t>
      </w:r>
    </w:p>
    <w:p w14:paraId="0D0E19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C.文物资源撤销退出后仍作为其他资产进行管理的，政府会计主体应当按照该文物资源的账面价值将其重分类为其他资产</w:t>
      </w:r>
    </w:p>
    <w:p w14:paraId="71004F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D.政府会计主体按照规定报经批准调出文物资源的，应当将该文物资源的账面价值予以转销，将调出中发生的归属于调出方的相关支出计入当期费用</w:t>
      </w:r>
    </w:p>
    <w:p w14:paraId="33EDF1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roofErr w:type="gramStart"/>
      <w:r w:rsidRPr="00CB1BB8">
        <w:rPr>
          <w:rFonts w:ascii="宋体" w:eastAsia="宋体" w:hAnsi="宋体" w:hint="eastAsia"/>
          <w:sz w:val="24"/>
        </w:rPr>
        <w:t>,D</w:t>
      </w:r>
      <w:proofErr w:type="gramEnd"/>
    </w:p>
    <w:p w14:paraId="4A5DF5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1195C1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13.行政事业单位应当建立健全内部控制关键岗位责任制，包括（   ）等经济活动的关键岗位。</w:t>
      </w:r>
    </w:p>
    <w:p w14:paraId="3937FE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A.预算业务管理</w:t>
      </w:r>
    </w:p>
    <w:p w14:paraId="3424D3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B.收支业务管理</w:t>
      </w:r>
    </w:p>
    <w:p w14:paraId="03C740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C.资产管理</w:t>
      </w:r>
    </w:p>
    <w:p w14:paraId="0E1329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D.合同管理</w:t>
      </w:r>
    </w:p>
    <w:p w14:paraId="102181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706FB1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7E83A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14.行政事业单位在加强内部控制方面应采取的措施包括（   ）。</w:t>
      </w:r>
    </w:p>
    <w:p w14:paraId="730EC2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A.根据《中华人民共和国会计法》建立会计机构</w:t>
      </w:r>
    </w:p>
    <w:p w14:paraId="184F27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B.配备不具有会计资格的临时人员处理账务</w:t>
      </w:r>
    </w:p>
    <w:p w14:paraId="2F9D3D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C.按照国家统一的会计制度及时进行账务处理</w:t>
      </w:r>
    </w:p>
    <w:p w14:paraId="3E553A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D.将经济活动及其内部控制流程嵌入单位信息系统中</w:t>
      </w:r>
    </w:p>
    <w:p w14:paraId="66AC29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75D00D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49A4F8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15.政府会计信息质量要求中，关于全面性和及时性的表述，正确的有（   ）。</w:t>
      </w:r>
    </w:p>
    <w:p w14:paraId="58EB64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A.政府会计主体应当将发生的各项经济业务或者事项统一纳入会计核算，确保会计信息全面反映相关情况</w:t>
      </w:r>
    </w:p>
    <w:p w14:paraId="598854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B.政府会计主体只需对部分重要的经济业务或者事项进行会计核算</w:t>
      </w:r>
    </w:p>
    <w:p w14:paraId="5E2F43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C.政府会计主体对已经发生的经济业务或者事项，应当及时进行会计核算，不得提前或者延后</w:t>
      </w:r>
    </w:p>
    <w:p w14:paraId="564E5C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D.政府会计主体对已经发生的经济业务或者事项，可随意选择时间进行会计核算</w:t>
      </w:r>
    </w:p>
    <w:p w14:paraId="17472B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2054EE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54EBA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16.根据《政府会计准则第 1 号——存货》的规定，下列属于存货的确认条件的是（   ）。</w:t>
      </w:r>
    </w:p>
    <w:p w14:paraId="684D39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A.与该存货相关的服务潜力很可能实现或者经济利益很可能流入政府会计主体</w:t>
      </w:r>
    </w:p>
    <w:p w14:paraId="75AFE2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B.存货成本不能可靠计量，但经济利益很可能流入政府会计主体</w:t>
      </w:r>
    </w:p>
    <w:p w14:paraId="77994D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C.该存货的成本或者价值能够可靠地计量</w:t>
      </w:r>
    </w:p>
    <w:p w14:paraId="4F3F7B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D.某存货既无服务潜力实现可能，也无经济利益流入可能，但成本能可靠计量</w:t>
      </w:r>
    </w:p>
    <w:p w14:paraId="5181E4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7F326A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4C202F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17.政府会计主体购建房屋及构筑物时，对于</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本的处理，下列说法错误的有（   ）。</w:t>
      </w:r>
    </w:p>
    <w:p w14:paraId="09DB0F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A.无论能否分清</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本中的房屋及构筑物部分与土地使用权部分，都应全部确认为固定资产</w:t>
      </w:r>
    </w:p>
    <w:p w14:paraId="33F560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B.不能分清</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本中的房屋及构筑物部分与土地使用权部分的，应当将房屋及构筑物部分确认为固定资产，土地使用权部分确认为无形资产</w:t>
      </w:r>
    </w:p>
    <w:p w14:paraId="678C83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C.能够分清</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本中的房屋及构筑物部分与土地使用权部分的，应当将房屋及</w:t>
      </w:r>
      <w:r w:rsidRPr="00CB1BB8">
        <w:rPr>
          <w:rFonts w:ascii="宋体" w:eastAsia="宋体" w:hAnsi="宋体" w:hint="eastAsia"/>
          <w:sz w:val="24"/>
        </w:rPr>
        <w:lastRenderedPageBreak/>
        <w:t>构筑物部分确认为固定资产，土地使用权部分确认为无形资产</w:t>
      </w:r>
    </w:p>
    <w:p w14:paraId="149349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D.只要购建房屋及构筑物，土地使用权部分都应确认为无形资产，与能否分清成本无关</w:t>
      </w:r>
    </w:p>
    <w:p w14:paraId="716815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411486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4B7DC7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18.下列各项中，属于政府会计准则中无形资产的有（   ）。</w:t>
      </w:r>
    </w:p>
    <w:p w14:paraId="334FBA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A.专利权</w:t>
      </w:r>
    </w:p>
    <w:p w14:paraId="14C225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B.商标权</w:t>
      </w:r>
    </w:p>
    <w:p w14:paraId="773038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C.著作权</w:t>
      </w:r>
    </w:p>
    <w:p w14:paraId="0FFF23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D.政府会计主体内部</w:t>
      </w:r>
      <w:proofErr w:type="gramStart"/>
      <w:r w:rsidRPr="00CB1BB8">
        <w:rPr>
          <w:rFonts w:ascii="宋体" w:eastAsia="宋体" w:hAnsi="宋体" w:hint="eastAsia"/>
          <w:sz w:val="24"/>
        </w:rPr>
        <w:t>研发但</w:t>
      </w:r>
      <w:proofErr w:type="gramEnd"/>
      <w:r w:rsidRPr="00CB1BB8">
        <w:rPr>
          <w:rFonts w:ascii="宋体" w:eastAsia="宋体" w:hAnsi="宋体" w:hint="eastAsia"/>
          <w:sz w:val="24"/>
        </w:rPr>
        <w:t>尚未形成成果的技术</w:t>
      </w:r>
    </w:p>
    <w:p w14:paraId="49FA28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1CE8D7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4号——无形资产》</w:t>
      </w:r>
    </w:p>
    <w:p w14:paraId="2BB19E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19.下列选项中，属于本级政府合并收入费用表里收入类应当单独列示反映信息的项目有（   ）。</w:t>
      </w:r>
    </w:p>
    <w:p w14:paraId="581AA6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A.非税收入</w:t>
      </w:r>
    </w:p>
    <w:p w14:paraId="116550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B.投资收益</w:t>
      </w:r>
    </w:p>
    <w:p w14:paraId="76DE92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C.事业收入</w:t>
      </w:r>
    </w:p>
    <w:p w14:paraId="53AFC2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D.经营收入</w:t>
      </w:r>
    </w:p>
    <w:p w14:paraId="18C026B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E9994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04EB1B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20.关于重大会计差错，下列说法正确的有（   ）。</w:t>
      </w:r>
    </w:p>
    <w:p w14:paraId="4A929F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A.重大会计差错是指使本期编制的报表不再具有可靠性的会计差错，可能因差错性质严重或金额较大导致</w:t>
      </w:r>
    </w:p>
    <w:p w14:paraId="75FC27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B.未遵循政府会计准则制度、财务舞弊等原因产生的差错，通常会被认定为性质严重的重大会计差错</w:t>
      </w:r>
    </w:p>
    <w:p w14:paraId="65932E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C.一般情况下，导致差错的经济业务或者事项对报表某一具体项目的影响或者累积影响金额占该类经济业务或者事项对报表同一项目的影响金额的10％及以上，可认定为金额比较大的重大会计差错</w:t>
      </w:r>
    </w:p>
    <w:p w14:paraId="5A61E7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D.只要会计差错金额大，就一定是重大会计差错，无需考虑差错性质</w:t>
      </w:r>
    </w:p>
    <w:p w14:paraId="78F15D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roofErr w:type="gramStart"/>
      <w:r w:rsidRPr="00CB1BB8">
        <w:rPr>
          <w:rFonts w:ascii="宋体" w:eastAsia="宋体" w:hAnsi="宋体" w:hint="eastAsia"/>
          <w:sz w:val="24"/>
        </w:rPr>
        <w:t>,B,C</w:t>
      </w:r>
      <w:proofErr w:type="gramEnd"/>
    </w:p>
    <w:p w14:paraId="5E91CE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1A9C0A5F" w14:textId="77777777" w:rsidR="004E7F53" w:rsidRDefault="004E7F53" w:rsidP="004E7F53">
      <w:pPr>
        <w:spacing w:after="0" w:line="360" w:lineRule="auto"/>
        <w:rPr>
          <w:rFonts w:ascii="宋体" w:eastAsia="宋体" w:hAnsi="宋体"/>
          <w:sz w:val="24"/>
        </w:rPr>
      </w:pPr>
    </w:p>
    <w:p w14:paraId="6F4692F5" w14:textId="77777777" w:rsidR="004E7F53" w:rsidRPr="003F37DA"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0180C6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1.党的二十大报告指出，国家安全是民族复兴的前提，社会稳定是国家强盛的根基。（   ）</w:t>
      </w:r>
    </w:p>
    <w:p w14:paraId="445B56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7F05B0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183FAE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2.会计人员应当保守本单位的商业秘密，任何情况下无权向外界提供或者泄露单位的会计信息。（   ）</w:t>
      </w:r>
    </w:p>
    <w:p w14:paraId="5E126A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389BC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561534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3.单位接受外部监督检查机构依法依规查询和调阅会计资料时，不得仅以电子形式提供。（   ）</w:t>
      </w:r>
    </w:p>
    <w:p w14:paraId="067C2F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537E0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2BBF95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4.统筹推进财会监督信息化建设要深化“互联网+监督”，充分运用大数据和信息化手段，切实提升监管效能。（   ）</w:t>
      </w:r>
    </w:p>
    <w:p w14:paraId="6FC86A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6B433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7A1CF1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5.生活奢靡、铺张浪费、贪图享乐、追求低级趣味，造成不良影响的，直接给予撤销党内职务处分。（   ）</w:t>
      </w:r>
    </w:p>
    <w:p w14:paraId="435B9B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2C755B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2D3679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6.全国代表大会不得提前和延期举行。（   ）</w:t>
      </w:r>
    </w:p>
    <w:p w14:paraId="1DDE16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C218B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5DFF5E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7.违反会计法规定，但具有《中华人民共和国行政处罚法》规定的从轻、减轻或者不予处罚情形的，不得依照其规定从轻、减轻或者不予处罚。（   ）</w:t>
      </w:r>
    </w:p>
    <w:p w14:paraId="28EC42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AAD64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8E517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8.任何单位不得以虚假的经济业务事项或者资料进行会计核算。（   ）</w:t>
      </w:r>
    </w:p>
    <w:p w14:paraId="47CFDB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C196D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467C3B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9.政府会计主体只能采用一次转销法对低值易耗品、包装物进行摊销。（   ）</w:t>
      </w:r>
    </w:p>
    <w:p w14:paraId="270511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88E51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56DC34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10.采用权益法核算的长期股权投资，因被投资单位除净损益和利润分配以外的所有者权益变动而将应享有的份额计入净资产的，处置该项投资时，还应当将原计入净资产的相应部分转入当期投资损益。（   ）</w:t>
      </w:r>
    </w:p>
    <w:p w14:paraId="58C45F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08EFB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085F8B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11.在确定公共基础设施的折旧方法时，应当考虑与公共基础设施相关的服务潜力或经济利益的预期实现方式。（   ）</w:t>
      </w:r>
    </w:p>
    <w:p w14:paraId="5484AE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11A7E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707992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12.政府会计主体应当至少在每年年末对借入但尚未归还的文物资源进行核查，根据核查结果将其作为受托代理资产予以确认。（   ）</w:t>
      </w:r>
    </w:p>
    <w:p w14:paraId="02F33D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88D73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759FC1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13.行政事业单位内部控制应当贯穿单位经济活动的决策、执行和监督全过程，实现对经济活动的全面控制。（   ）</w:t>
      </w:r>
    </w:p>
    <w:p w14:paraId="0CDDE0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6EB3F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A014C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14.行政事业单位应当建立经济活动风险定期评估机制，对经济活动存在的风险进行全面、系统和客观评估。（   ）</w:t>
      </w:r>
    </w:p>
    <w:p w14:paraId="1EEC5A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6C5978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3F70E5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15.政府会计主体对已经发生的经济业务或者事项，应当及时进行会计核算，不得提前或者延后。（   ）</w:t>
      </w:r>
    </w:p>
    <w:p w14:paraId="690FE4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1C4F9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CB49F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16.应用软件构成相关硬件不可缺少的组成部分的，应当将该软件的价值包括在所属的硬件价值中，一并确认为无形资产。（   ）</w:t>
      </w:r>
    </w:p>
    <w:p w14:paraId="584DAC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6CFF2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62A0AE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17.政府会计主体内部产生的品牌、报刊名等，需要确认为无形资产。（   ）</w:t>
      </w:r>
    </w:p>
    <w:p w14:paraId="494E98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72B27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4号——无形资产》</w:t>
      </w:r>
    </w:p>
    <w:p w14:paraId="7DA0B7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18.政府会计主体接受其他会计主体无偿调入的公共基础设施，其成本按照该项公共基础设施在调出方的账面价值加上归属于调入方的相关费用确定。（   ）</w:t>
      </w:r>
    </w:p>
    <w:p w14:paraId="199D76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8CA8C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5 号——公共基础设施》</w:t>
      </w:r>
    </w:p>
    <w:p w14:paraId="1D8AB3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19.政府会计主体控制的其他相关资产重分类为文物资源的，其成本应当按照该资产原账面价值予以确定。（   ）</w:t>
      </w:r>
    </w:p>
    <w:p w14:paraId="6D21B9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1C473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11 号——文物资源》</w:t>
      </w:r>
    </w:p>
    <w:p w14:paraId="288158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20.中央部门内部控制报告信息质量监督检查工作由财政部组织实施。（   ）</w:t>
      </w:r>
    </w:p>
    <w:p w14:paraId="0539C4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43F31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576C3CCC" w14:textId="77777777" w:rsidR="004E7F53" w:rsidRPr="00CB1BB8" w:rsidRDefault="004E7F53" w:rsidP="004E7F53">
      <w:pPr>
        <w:spacing w:after="0" w:line="360" w:lineRule="auto"/>
        <w:rPr>
          <w:rFonts w:ascii="宋体" w:eastAsia="宋体" w:hAnsi="宋体"/>
          <w:sz w:val="24"/>
        </w:rPr>
      </w:pPr>
    </w:p>
    <w:p w14:paraId="6E65522C" w14:textId="77777777" w:rsidR="004E7F53" w:rsidRPr="00CB1BB8" w:rsidRDefault="004E7F53" w:rsidP="004E7F53">
      <w:pPr>
        <w:pStyle w:val="1"/>
        <w:spacing w:before="0" w:after="0" w:line="360" w:lineRule="auto"/>
        <w:rPr>
          <w:rFonts w:ascii="宋体" w:eastAsia="宋体" w:hAnsi="宋体"/>
          <w:b/>
          <w:bCs/>
          <w:color w:val="C00000"/>
          <w:sz w:val="32"/>
          <w:szCs w:val="32"/>
        </w:rPr>
      </w:pPr>
      <w:bookmarkStart w:id="3" w:name="OLE_LINK1"/>
      <w:r w:rsidRPr="00CB1BB8">
        <w:rPr>
          <w:rFonts w:ascii="宋体" w:eastAsia="宋体" w:hAnsi="宋体" w:hint="eastAsia"/>
          <w:b/>
          <w:bCs/>
          <w:color w:val="C00000"/>
          <w:sz w:val="32"/>
          <w:szCs w:val="32"/>
        </w:rPr>
        <w:t>第4套试题</w:t>
      </w:r>
    </w:p>
    <w:bookmarkEnd w:id="3"/>
    <w:p w14:paraId="400E49AF" w14:textId="77777777" w:rsidR="004E7F53" w:rsidRPr="006F040A"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（60）</w:t>
      </w:r>
    </w:p>
    <w:p w14:paraId="7F2DA7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1.党的二十大报告指出，深化农村土地制度改革，赋予农民更加充分的财产权益。保障进城落户农民合法土地权益，鼓励依法自愿（   ）。</w:t>
      </w:r>
    </w:p>
    <w:p w14:paraId="157BD2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A.无偿分配</w:t>
      </w:r>
    </w:p>
    <w:p w14:paraId="4A4034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B.有偿分配</w:t>
      </w:r>
    </w:p>
    <w:p w14:paraId="1C20AE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C.无偿转让</w:t>
      </w:r>
    </w:p>
    <w:p w14:paraId="2CC8A5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D.有偿转让</w:t>
      </w:r>
    </w:p>
    <w:p w14:paraId="28702C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26529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2DF57C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2.党的二十大报告指出，坚持制度治党、依规治党，以党章为根本，以（   ）为核心，完善党内法规制度体系，增强党内法规权威性和执行力，形成坚持真理、修正错误，发现问题、纠正偏差的机制。</w:t>
      </w:r>
    </w:p>
    <w:p w14:paraId="3DBE96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A.依规问责</w:t>
      </w:r>
    </w:p>
    <w:p w14:paraId="53A66F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B.巡视整改</w:t>
      </w:r>
    </w:p>
    <w:p w14:paraId="3310F5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C.民主集中制</w:t>
      </w:r>
    </w:p>
    <w:p w14:paraId="2CA8A0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D.从严治党</w:t>
      </w:r>
    </w:p>
    <w:p w14:paraId="5C13C2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D0CBD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6CD23F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3.党的二十大报告指出，在新中国成立特别是改革开放以来长期探索和实践基础上，经过十八大以来在理论和实践上的创新突破，我们党成功推进和拓展了（   ）。</w:t>
      </w:r>
    </w:p>
    <w:p w14:paraId="58CC46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A.改革开放新理念</w:t>
      </w:r>
    </w:p>
    <w:p w14:paraId="2FA941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B.中国式现代化</w:t>
      </w:r>
    </w:p>
    <w:p w14:paraId="0B44F2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C.马克思主义新时代</w:t>
      </w:r>
    </w:p>
    <w:p w14:paraId="6F06B4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D.新发展理念</w:t>
      </w:r>
    </w:p>
    <w:p w14:paraId="6F3A88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384F7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0F1546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4.会计档案销毁清册也是一种重要的会计档案，它的编制部门是（   ）。</w:t>
      </w:r>
    </w:p>
    <w:p w14:paraId="3E2B3E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A.单位会计机构</w:t>
      </w:r>
    </w:p>
    <w:p w14:paraId="1C02C5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B.单位行政办公室</w:t>
      </w:r>
    </w:p>
    <w:p w14:paraId="315427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C.单位人力资源部门</w:t>
      </w:r>
    </w:p>
    <w:p w14:paraId="047ED1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D.单位档案管理机构</w:t>
      </w:r>
    </w:p>
    <w:p w14:paraId="10269E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49629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7FD368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5.现金</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和银行存款</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采用的</w:t>
      </w:r>
      <w:proofErr w:type="gramStart"/>
      <w:r w:rsidRPr="00CB1BB8">
        <w:rPr>
          <w:rFonts w:ascii="宋体" w:eastAsia="宋体" w:hAnsi="宋体" w:hint="eastAsia"/>
          <w:sz w:val="24"/>
        </w:rPr>
        <w:t>帐簿</w:t>
      </w:r>
      <w:proofErr w:type="gramEnd"/>
      <w:r w:rsidRPr="00CB1BB8">
        <w:rPr>
          <w:rFonts w:ascii="宋体" w:eastAsia="宋体" w:hAnsi="宋体" w:hint="eastAsia"/>
          <w:sz w:val="24"/>
        </w:rPr>
        <w:t>是（   ）。</w:t>
      </w:r>
    </w:p>
    <w:p w14:paraId="6C61A1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A.活页式</w:t>
      </w:r>
      <w:proofErr w:type="gramStart"/>
      <w:r w:rsidRPr="00CB1BB8">
        <w:rPr>
          <w:rFonts w:ascii="宋体" w:eastAsia="宋体" w:hAnsi="宋体" w:hint="eastAsia"/>
          <w:sz w:val="24"/>
        </w:rPr>
        <w:t>帐簿</w:t>
      </w:r>
      <w:proofErr w:type="gramEnd"/>
    </w:p>
    <w:p w14:paraId="78895A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B.订本式</w:t>
      </w:r>
      <w:proofErr w:type="gramStart"/>
      <w:r w:rsidRPr="00CB1BB8">
        <w:rPr>
          <w:rFonts w:ascii="宋体" w:eastAsia="宋体" w:hAnsi="宋体" w:hint="eastAsia"/>
          <w:sz w:val="24"/>
        </w:rPr>
        <w:t>帐簿</w:t>
      </w:r>
      <w:proofErr w:type="gramEnd"/>
    </w:p>
    <w:p w14:paraId="485D80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C.卡片式</w:t>
      </w:r>
      <w:proofErr w:type="gramStart"/>
      <w:r w:rsidRPr="00CB1BB8">
        <w:rPr>
          <w:rFonts w:ascii="宋体" w:eastAsia="宋体" w:hAnsi="宋体" w:hint="eastAsia"/>
          <w:sz w:val="24"/>
        </w:rPr>
        <w:t>帐簿</w:t>
      </w:r>
      <w:proofErr w:type="gramEnd"/>
    </w:p>
    <w:p w14:paraId="460CF9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D.备查式</w:t>
      </w:r>
      <w:proofErr w:type="gramStart"/>
      <w:r w:rsidRPr="00CB1BB8">
        <w:rPr>
          <w:rFonts w:ascii="宋体" w:eastAsia="宋体" w:hAnsi="宋体" w:hint="eastAsia"/>
          <w:sz w:val="24"/>
        </w:rPr>
        <w:t>帐簿</w:t>
      </w:r>
      <w:proofErr w:type="gramEnd"/>
    </w:p>
    <w:p w14:paraId="7ABC3D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280B0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3E0CE9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6.一般会计人员办理交接手续，由（   ）监交。</w:t>
      </w:r>
    </w:p>
    <w:p w14:paraId="10789B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A.会计机构负责人</w:t>
      </w:r>
    </w:p>
    <w:p w14:paraId="7E0460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B.出纳</w:t>
      </w:r>
    </w:p>
    <w:p w14:paraId="090514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C.总经理</w:t>
      </w:r>
    </w:p>
    <w:p w14:paraId="22EE0D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D.董事长</w:t>
      </w:r>
    </w:p>
    <w:p w14:paraId="217CD7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D76A7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5C02DC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7.会计机构负责人、会计主管人员的任免，应当符合（   ）和有关法律的规定。</w:t>
      </w:r>
    </w:p>
    <w:p w14:paraId="74DFEE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A.《中华人民共和国公司法》</w:t>
      </w:r>
    </w:p>
    <w:p w14:paraId="4DC65F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B.《中华人民共和国会计法》</w:t>
      </w:r>
    </w:p>
    <w:p w14:paraId="4E528B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C.《会计基础工作规范》</w:t>
      </w:r>
    </w:p>
    <w:p w14:paraId="4FB04B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D.《会计人员管理办法》</w:t>
      </w:r>
    </w:p>
    <w:p w14:paraId="3958D7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03D31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66B064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8.会计人员从事会计工作，不需要符合的要求是（   ）。</w:t>
      </w:r>
    </w:p>
    <w:p w14:paraId="1807A1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A.遵守《中华人民共和国会计法》和国家统一的会计制度等法律法规</w:t>
      </w:r>
    </w:p>
    <w:p w14:paraId="77CE51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B.精通多种外语</w:t>
      </w:r>
    </w:p>
    <w:p w14:paraId="410858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C.具备良好的职业道德</w:t>
      </w:r>
    </w:p>
    <w:p w14:paraId="784984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D.按照国家有关规定参加继续教育</w:t>
      </w:r>
    </w:p>
    <w:p w14:paraId="37785F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FE620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出处：《会计人员管理办法》</w:t>
      </w:r>
    </w:p>
    <w:p w14:paraId="5A74BC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9.下列不属于会计人员提高专业能力的途径是（   ）。</w:t>
      </w:r>
    </w:p>
    <w:p w14:paraId="4B7E81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A.学习理论知识</w:t>
      </w:r>
    </w:p>
    <w:p w14:paraId="4F2C28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B.时时关注财税新政</w:t>
      </w:r>
    </w:p>
    <w:p w14:paraId="6C085C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C.注重开拓创新</w:t>
      </w:r>
    </w:p>
    <w:p w14:paraId="17E495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D.服从领导一切安排</w:t>
      </w:r>
    </w:p>
    <w:p w14:paraId="373F9B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E3144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631CAD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10.爱岗敬业是职业道德的基本要求，对会计人员来说，爱岗指的是（   ）。</w:t>
      </w:r>
    </w:p>
    <w:p w14:paraId="5E297B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A.按照自己的兴趣爱好选择职业</w:t>
      </w:r>
    </w:p>
    <w:p w14:paraId="78714B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B.干一行爱一行，忠于职守，尽心尽力的工作</w:t>
      </w:r>
    </w:p>
    <w:p w14:paraId="2D7CC3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C.职业活动中奉献生活，不考虑个人利益</w:t>
      </w:r>
    </w:p>
    <w:p w14:paraId="265C9E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D.职业活动中只考虑公司利益不考虑社会利益</w:t>
      </w:r>
    </w:p>
    <w:p w14:paraId="4A4B1C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E86ED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59563B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11.会计软件确保数据保密性的方法是（   ）。</w:t>
      </w:r>
    </w:p>
    <w:p w14:paraId="5C4522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A.仅支持数据加密存储</w:t>
      </w:r>
    </w:p>
    <w:p w14:paraId="635C8A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B.仅支持数据脱敏处理</w:t>
      </w:r>
    </w:p>
    <w:p w14:paraId="702D85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C.支持数据加密存储和传输以及敏感数据脱敏处理</w:t>
      </w:r>
    </w:p>
    <w:p w14:paraId="1D5F30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D.无需特别处理</w:t>
      </w:r>
    </w:p>
    <w:p w14:paraId="67D125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DA22F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3200AD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12.单位开展会计信息化建设，应当根据单位发展目标和信息化体系建设实际需要，需要遵循的原则不包括（   ）。</w:t>
      </w:r>
    </w:p>
    <w:p w14:paraId="5F080F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A.统筹兼顾</w:t>
      </w:r>
    </w:p>
    <w:p w14:paraId="534749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B.安全合</w:t>
      </w:r>
      <w:proofErr w:type="gramStart"/>
      <w:r w:rsidRPr="00CB1BB8">
        <w:rPr>
          <w:rFonts w:ascii="宋体" w:eastAsia="宋体" w:hAnsi="宋体" w:hint="eastAsia"/>
          <w:sz w:val="24"/>
        </w:rPr>
        <w:t>规</w:t>
      </w:r>
      <w:proofErr w:type="gramEnd"/>
    </w:p>
    <w:p w14:paraId="70EA5F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C.成本效益</w:t>
      </w:r>
    </w:p>
    <w:p w14:paraId="6A639F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D.成本最小</w:t>
      </w:r>
    </w:p>
    <w:p w14:paraId="0AE4D6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807A2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27E0F4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13.县级以上地方各级人民政府财政部门对单位会计信息化工作实施监督的主要方式是（   ）。</w:t>
      </w:r>
    </w:p>
    <w:p w14:paraId="7C04AE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A.仅通过现场检查</w:t>
      </w:r>
    </w:p>
    <w:p w14:paraId="5A942A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B.仅通过第三方评价</w:t>
      </w:r>
    </w:p>
    <w:p w14:paraId="01358E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C.现场检查和第三方评价相结合</w:t>
      </w:r>
    </w:p>
    <w:p w14:paraId="7EAAAC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D.定期听取单位汇报</w:t>
      </w:r>
    </w:p>
    <w:p w14:paraId="74A515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C2E47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168CB7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14.对未按规定参加继续教育或者参加继续教育未取得规定学分的会计专业技术人员，继续教育管理部门应当（   ）。</w:t>
      </w:r>
    </w:p>
    <w:p w14:paraId="2F5D67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A.进行批评教育</w:t>
      </w:r>
    </w:p>
    <w:p w14:paraId="2D5E9E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B.责令其限期改正</w:t>
      </w:r>
    </w:p>
    <w:p w14:paraId="21F19C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C.罚款</w:t>
      </w:r>
    </w:p>
    <w:p w14:paraId="4D16B4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D.通报</w:t>
      </w:r>
    </w:p>
    <w:p w14:paraId="7B2715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5748F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03AAA5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   ）始终是我们党立于不败之地的强大根基。</w:t>
      </w:r>
    </w:p>
    <w:p w14:paraId="44A6F2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A.坚定道路自信、理论自信、制度自信、文化自信</w:t>
      </w:r>
    </w:p>
    <w:p w14:paraId="53C23E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B.坚持马克思列宁主义</w:t>
      </w:r>
    </w:p>
    <w:p w14:paraId="5DF5A3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C.坚持以经济建设为中心</w:t>
      </w:r>
    </w:p>
    <w:p w14:paraId="338995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D.坚持人民主体地位，充分调动人民积极性</w:t>
      </w:r>
    </w:p>
    <w:p w14:paraId="40368A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77DA5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7A3D71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16.以下关于提升财会监督工作成效的说法，正确的是（   ）。</w:t>
      </w:r>
    </w:p>
    <w:p w14:paraId="2234FC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A.只需采用日常监督或专项监督中的一种方式</w:t>
      </w:r>
    </w:p>
    <w:p w14:paraId="65BA15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w:t>
      </w:r>
      <w:proofErr w:type="gramStart"/>
      <w:r w:rsidRPr="00CB1BB8">
        <w:rPr>
          <w:rFonts w:ascii="宋体" w:eastAsia="宋体" w:hAnsi="宋体" w:hint="eastAsia"/>
          <w:sz w:val="24"/>
        </w:rPr>
        <w:t>无需加大</w:t>
      </w:r>
      <w:proofErr w:type="gramEnd"/>
      <w:r w:rsidRPr="00CB1BB8">
        <w:rPr>
          <w:rFonts w:ascii="宋体" w:eastAsia="宋体" w:hAnsi="宋体" w:hint="eastAsia"/>
          <w:sz w:val="24"/>
        </w:rPr>
        <w:t>对违法违规行为的处理处罚力度</w:t>
      </w:r>
    </w:p>
    <w:p w14:paraId="2ED3AA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C.对违反财经纪律的党员和公职人员，应及时向所在党组织、所在单位通报</w:t>
      </w:r>
    </w:p>
    <w:p w14:paraId="094085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D.不需要完善监督结果公告公示制度</w:t>
      </w:r>
    </w:p>
    <w:p w14:paraId="0B5633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50BC2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2F2B2D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   ）是中国式现代化行稳致远的重要基础。</w:t>
      </w:r>
    </w:p>
    <w:p w14:paraId="267FE2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A.经济发展</w:t>
      </w:r>
    </w:p>
    <w:p w14:paraId="1329C5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B.国家安全</w:t>
      </w:r>
    </w:p>
    <w:p w14:paraId="4480ED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C.科技创新</w:t>
      </w:r>
    </w:p>
    <w:p w14:paraId="211AE1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D.文化繁荣</w:t>
      </w:r>
    </w:p>
    <w:p w14:paraId="1F5C2E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E6A25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393463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18.党员受到开除党籍处分，（   ）年内不得重新入党，也不得推荐担任与其原任职务相当或者高于其原任职务的党外职务。</w:t>
      </w:r>
    </w:p>
    <w:p w14:paraId="29E920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A.三</w:t>
      </w:r>
    </w:p>
    <w:p w14:paraId="6F8941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B.四</w:t>
      </w:r>
    </w:p>
    <w:p w14:paraId="7FA4A9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C.五</w:t>
      </w:r>
    </w:p>
    <w:p w14:paraId="6B0DF1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D.六</w:t>
      </w:r>
    </w:p>
    <w:p w14:paraId="10E6F5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77133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1CD1E1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19.依据党章总纲，中国共产党的最大政治优势是（   ）。</w:t>
      </w:r>
    </w:p>
    <w:p w14:paraId="3ABAA0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A.密切联系群众</w:t>
      </w:r>
    </w:p>
    <w:p w14:paraId="24BC6D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B.立党为公，执政为民</w:t>
      </w:r>
    </w:p>
    <w:p w14:paraId="6BC86D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C.全心全意为人民服务</w:t>
      </w:r>
    </w:p>
    <w:p w14:paraId="032DDC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D.为人民谋幸福</w:t>
      </w:r>
    </w:p>
    <w:p w14:paraId="115F35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C8C20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6CA2C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20.党的全国代表大会（   ）举行一次，由中央委员会召集。</w:t>
      </w:r>
    </w:p>
    <w:p w14:paraId="4519EB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A.每三年</w:t>
      </w:r>
    </w:p>
    <w:p w14:paraId="0E6AFA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B.每四年</w:t>
      </w:r>
    </w:p>
    <w:p w14:paraId="3910BC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C.每五年</w:t>
      </w:r>
    </w:p>
    <w:p w14:paraId="5216AF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D.每六年</w:t>
      </w:r>
    </w:p>
    <w:p w14:paraId="4B65DC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DC5EF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4D9434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21.会计人员利用会计职务之便做假账，隐匿或者故意销毁会计凭证、会计账簿、财务会计报告的违法行为被依法追究刑事责任的（   ）。</w:t>
      </w:r>
    </w:p>
    <w:p w14:paraId="49A9DF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A.三年内不得从事会计工作</w:t>
      </w:r>
    </w:p>
    <w:p w14:paraId="14E58F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B.五年内不得从事会计工作</w:t>
      </w:r>
    </w:p>
    <w:p w14:paraId="45B2D3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C.十年内不得从事会计工作</w:t>
      </w:r>
    </w:p>
    <w:p w14:paraId="785A05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D.不得再从事会计工作</w:t>
      </w:r>
    </w:p>
    <w:p w14:paraId="30A35C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62436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642C2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22.单位内部应当保证会计机构、会计人员依法履行职责的人员是（   ）。</w:t>
      </w:r>
    </w:p>
    <w:p w14:paraId="3A3F60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A.单位负责人</w:t>
      </w:r>
    </w:p>
    <w:p w14:paraId="2C6684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B.总会计师</w:t>
      </w:r>
    </w:p>
    <w:p w14:paraId="73F2B5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C.主管会计工作的负责人</w:t>
      </w:r>
    </w:p>
    <w:p w14:paraId="4138CE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D.会计机构负责人</w:t>
      </w:r>
    </w:p>
    <w:p w14:paraId="3B5453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2D1A64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688857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23.下列有关单位采用会计处理方法的说法中，正确的是（   ）。</w:t>
      </w:r>
    </w:p>
    <w:p w14:paraId="5197EA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A.单位采用的会计处理方法可根据情况随时调整变更</w:t>
      </w:r>
    </w:p>
    <w:p w14:paraId="4C0B1C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B.会计处理方法一经采用不得变更</w:t>
      </w:r>
    </w:p>
    <w:p w14:paraId="614C18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C.会计处理方法的变更应当符合国家统一会计制度的规定</w:t>
      </w:r>
    </w:p>
    <w:p w14:paraId="3F4231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D.单位可自主变更会计处理方法，无需在财务会计报告中进行说明</w:t>
      </w:r>
    </w:p>
    <w:p w14:paraId="696F63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141D4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058D5C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24.会计人员应当具备从事会计工作所需要的专业能力，担任单位会计机构负责人（会计主管人员）的，应当具备（   ）。</w:t>
      </w:r>
    </w:p>
    <w:p w14:paraId="1B29D0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A.助理会计师以上专业技术职务资格或者从事会计工作五年以上经历</w:t>
      </w:r>
    </w:p>
    <w:p w14:paraId="2E248B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B.会计师以上专业技术职务资格或者从事会计工作三年以上经历</w:t>
      </w:r>
    </w:p>
    <w:p w14:paraId="4B12BF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C.高级会计师以上专业技术职务资格或者从事会计工作二年以上经历</w:t>
      </w:r>
    </w:p>
    <w:p w14:paraId="293F43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D.正高级会计师以上专业技术职务资格</w:t>
      </w:r>
    </w:p>
    <w:p w14:paraId="7B03E2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F027F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DD9C0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25.我国政府会计的记账方法是（   ）。</w:t>
      </w:r>
    </w:p>
    <w:p w14:paraId="25AB82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A.收付记账法</w:t>
      </w:r>
    </w:p>
    <w:p w14:paraId="3FAF00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B.借贷记账法</w:t>
      </w:r>
    </w:p>
    <w:p w14:paraId="37A583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C.单式记账法</w:t>
      </w:r>
    </w:p>
    <w:p w14:paraId="63C2F7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D.增减记账法</w:t>
      </w:r>
    </w:p>
    <w:p w14:paraId="49AE67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2CC98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E140C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26.负债的计量属性不包括（   ）。</w:t>
      </w:r>
    </w:p>
    <w:p w14:paraId="222C7D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A.历史成本</w:t>
      </w:r>
    </w:p>
    <w:p w14:paraId="1FD36B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B.重置成本</w:t>
      </w:r>
    </w:p>
    <w:p w14:paraId="0CCDF9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C.现值</w:t>
      </w:r>
    </w:p>
    <w:p w14:paraId="54F75A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D.公允价值</w:t>
      </w:r>
    </w:p>
    <w:p w14:paraId="304537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A6660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49F79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27.下列选项中关于政府财务报告的说法错误的是（   ）。</w:t>
      </w:r>
    </w:p>
    <w:p w14:paraId="2505BE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A.政府财务报告包括政府综合财务报告和政府部门财务报告</w:t>
      </w:r>
    </w:p>
    <w:p w14:paraId="6872D6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B.政府财务报告是综合反映政府会计主体年度预算收支执行结果的文件</w:t>
      </w:r>
    </w:p>
    <w:p w14:paraId="189B48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C.政府财务报告包括财务报表和其他应当在财务报告中披露的相关信息</w:t>
      </w:r>
    </w:p>
    <w:p w14:paraId="184BC1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D.政府财务报告的编制主要以权责发生制为基础，以财务会计核算生成的数据为准</w:t>
      </w:r>
    </w:p>
    <w:p w14:paraId="2D507F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428F0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18EC4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28.对于不能替代使用的存货、为特定项目专门购入或加工的存货，通常采用（   ）</w:t>
      </w:r>
      <w:r w:rsidRPr="00CB1BB8">
        <w:rPr>
          <w:rFonts w:ascii="宋体" w:eastAsia="宋体" w:hAnsi="宋体" w:hint="eastAsia"/>
          <w:sz w:val="24"/>
        </w:rPr>
        <w:lastRenderedPageBreak/>
        <w:t>确定发出存货的成本。</w:t>
      </w:r>
    </w:p>
    <w:p w14:paraId="4D1139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A.先进先出法</w:t>
      </w:r>
    </w:p>
    <w:p w14:paraId="28C754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B.加权平均法</w:t>
      </w:r>
    </w:p>
    <w:p w14:paraId="01FB37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C.个别计价法</w:t>
      </w:r>
    </w:p>
    <w:p w14:paraId="1D8125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D.后进先出法</w:t>
      </w:r>
    </w:p>
    <w:p w14:paraId="7E838D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7E3A5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13474F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29.短期投资持有期间的利息，应当于实际收到时确认为（   ）。</w:t>
      </w:r>
    </w:p>
    <w:p w14:paraId="31C1FE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A.其他应收款</w:t>
      </w:r>
    </w:p>
    <w:p w14:paraId="7A3DF7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B.投资成本</w:t>
      </w:r>
    </w:p>
    <w:p w14:paraId="363B6B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C.财务费用</w:t>
      </w:r>
    </w:p>
    <w:p w14:paraId="20A200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D.投资收益</w:t>
      </w:r>
    </w:p>
    <w:p w14:paraId="020BD7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B5726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7960CD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30.下列选项中有关固定资产确认的说法错误的是（   ）。</w:t>
      </w:r>
    </w:p>
    <w:p w14:paraId="11B356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A.应用软件构成相关硬件不可缺少的组成部分的，应当将该软件的价值包括在所属的硬件价值中，一并确认为固定资产</w:t>
      </w:r>
    </w:p>
    <w:p w14:paraId="27F844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B.购建房屋及构筑物时，不能分清</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本中的房屋及构筑物部分与土地使用权部分的，应当全部确认为固定资产</w:t>
      </w:r>
    </w:p>
    <w:p w14:paraId="7A611E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C.能够分清</w:t>
      </w:r>
      <w:proofErr w:type="gramStart"/>
      <w:r w:rsidRPr="00CB1BB8">
        <w:rPr>
          <w:rFonts w:ascii="宋体" w:eastAsia="宋体" w:hAnsi="宋体" w:hint="eastAsia"/>
          <w:sz w:val="24"/>
        </w:rPr>
        <w:t>购建成</w:t>
      </w:r>
      <w:proofErr w:type="gramEnd"/>
      <w:r w:rsidRPr="00CB1BB8">
        <w:rPr>
          <w:rFonts w:ascii="宋体" w:eastAsia="宋体" w:hAnsi="宋体" w:hint="eastAsia"/>
          <w:sz w:val="24"/>
        </w:rPr>
        <w:t>本中的房屋及构筑物部分与土地使用权部分的，应当将其中的房屋及构筑物部分确认为固定资产，将其中的土地使用权部分确认为无形资产</w:t>
      </w:r>
    </w:p>
    <w:p w14:paraId="7ACFAD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D.将发生的固定资产后续支出计入固定资产成本的，应当同时从固定资产账面原值中扣除被替换部分的账面价值</w:t>
      </w:r>
    </w:p>
    <w:p w14:paraId="0C35F7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D76B3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1DDE3B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31.政府会计固定资产盘亏造成的损失，按规定报经批准后应当计入（   ）。</w:t>
      </w:r>
    </w:p>
    <w:p w14:paraId="71A2B1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A.当期费用</w:t>
      </w:r>
    </w:p>
    <w:p w14:paraId="098850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B.预算收入</w:t>
      </w:r>
    </w:p>
    <w:p w14:paraId="4D7BD6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C.流动资产</w:t>
      </w:r>
    </w:p>
    <w:p w14:paraId="22D58E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D.流动负债</w:t>
      </w:r>
    </w:p>
    <w:p w14:paraId="75B9C6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3099F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5334A6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甲事业单位自行研究开发一项专利技术，截至2021年12月31日，共发生研发支出150万元，经测试，已完成研究阶段。2022年1月1日，研发活动进入开发阶段，该阶段共发生支出200万元，其中，120万元符合资本化条件。2022年9月30日研究项目达到预定用途，形成一项无形资产。不考虑其他因素，该专利技术的初始入账成本为（   ）万元。</w:t>
      </w:r>
    </w:p>
    <w:p w14:paraId="25EA41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A.270</w:t>
      </w:r>
    </w:p>
    <w:p w14:paraId="26CFE2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B.200</w:t>
      </w:r>
    </w:p>
    <w:p w14:paraId="103D9F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C.350</w:t>
      </w:r>
    </w:p>
    <w:p w14:paraId="272966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D.120</w:t>
      </w:r>
    </w:p>
    <w:p w14:paraId="7A4B38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2BD4C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231F59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33.政府会计主体接受捐赠的无形资产，在没有相关凭据且未经资产评估的情况下，其成本应（   ）。</w:t>
      </w:r>
    </w:p>
    <w:p w14:paraId="04AFA1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A.按照名义金额入账</w:t>
      </w:r>
    </w:p>
    <w:p w14:paraId="60C052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B.按照同类或类似资产的市场价格确定</w:t>
      </w:r>
    </w:p>
    <w:p w14:paraId="4D1850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C.按照捐赠方的账面价值确定</w:t>
      </w:r>
    </w:p>
    <w:p w14:paraId="38C3FD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w:t>
      </w:r>
      <w:proofErr w:type="gramStart"/>
      <w:r w:rsidRPr="00CB1BB8">
        <w:rPr>
          <w:rFonts w:ascii="宋体" w:eastAsia="宋体" w:hAnsi="宋体" w:hint="eastAsia"/>
          <w:sz w:val="24"/>
        </w:rPr>
        <w:t>零金额</w:t>
      </w:r>
      <w:proofErr w:type="gramEnd"/>
      <w:r w:rsidRPr="00CB1BB8">
        <w:rPr>
          <w:rFonts w:ascii="宋体" w:eastAsia="宋体" w:hAnsi="宋体" w:hint="eastAsia"/>
          <w:sz w:val="24"/>
        </w:rPr>
        <w:t>入账</w:t>
      </w:r>
    </w:p>
    <w:p w14:paraId="51E7D8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675DD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32C384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34.政府会计主体对公共基础设施进行分类确认的依据是（   ）。</w:t>
      </w:r>
    </w:p>
    <w:p w14:paraId="11AD29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A.资产的购买价格</w:t>
      </w:r>
    </w:p>
    <w:p w14:paraId="3B186A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B.资产的新旧程度</w:t>
      </w:r>
    </w:p>
    <w:p w14:paraId="32CC56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C.提供的公共产品或服务的性质或功能特征</w:t>
      </w:r>
    </w:p>
    <w:p w14:paraId="642245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D.资产的使用年限</w:t>
      </w:r>
    </w:p>
    <w:p w14:paraId="11C6BD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06591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237D1E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35.公共基础设施计提折旧时，不用考虑（   ）。</w:t>
      </w:r>
    </w:p>
    <w:p w14:paraId="120C4A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A.成本</w:t>
      </w:r>
    </w:p>
    <w:p w14:paraId="7C8EEA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B.预计净残值</w:t>
      </w:r>
    </w:p>
    <w:p w14:paraId="11D903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C.折旧年限</w:t>
      </w:r>
    </w:p>
    <w:p w14:paraId="4D6C57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D.折旧方法</w:t>
      </w:r>
    </w:p>
    <w:p w14:paraId="5065D5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DCC5A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53CB3B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36.政府会计主体接受捐赠的政府储备物资，没有相关凭据可供取得，但按规定经过资产评估的，其成本按照（   ）确定。</w:t>
      </w:r>
    </w:p>
    <w:p w14:paraId="36B1DD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A.评估价值加上政府会计主体承担的相关税费、运输费等确定</w:t>
      </w:r>
    </w:p>
    <w:p w14:paraId="607E87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B.评估价值加上接受捐赠方承担的相关税费、运输费等</w:t>
      </w:r>
    </w:p>
    <w:p w14:paraId="712C7A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C.同类或类似资产的市场价格</w:t>
      </w:r>
    </w:p>
    <w:p w14:paraId="526054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D.同类或类似资产的市场价格加上接受捐赠方承担的相关税费、运输费</w:t>
      </w:r>
    </w:p>
    <w:p w14:paraId="54835F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EF8CF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3A43E3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37.下列选项中有关会计政策变更的说法错误的是（   ）。</w:t>
      </w:r>
    </w:p>
    <w:p w14:paraId="596A8D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A.政府会计主体采用的会计政策，在每一会计期间和前后各期应当保持一致</w:t>
      </w:r>
    </w:p>
    <w:p w14:paraId="67C99D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B.本期发生的经济业务或者事项与以前相比具有本质差别而采用新的会计政策，属于会计政策变更</w:t>
      </w:r>
    </w:p>
    <w:p w14:paraId="3C9BFE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C.对初次发生的或者不重要的经济业务或者事项采用新的会计政策，不属于会计政策变更</w:t>
      </w:r>
    </w:p>
    <w:p w14:paraId="478AE5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D.政府会计准则制度对会计政策变更未</w:t>
      </w:r>
      <w:proofErr w:type="gramStart"/>
      <w:r w:rsidRPr="00CB1BB8">
        <w:rPr>
          <w:rFonts w:ascii="宋体" w:eastAsia="宋体" w:hAnsi="宋体" w:hint="eastAsia"/>
          <w:sz w:val="24"/>
        </w:rPr>
        <w:t>作出</w:t>
      </w:r>
      <w:proofErr w:type="gramEnd"/>
      <w:r w:rsidRPr="00CB1BB8">
        <w:rPr>
          <w:rFonts w:ascii="宋体" w:eastAsia="宋体" w:hAnsi="宋体" w:hint="eastAsia"/>
          <w:sz w:val="24"/>
        </w:rPr>
        <w:t>规定的，通常情况下，政府会计主体应当采用追溯调整法进行处理</w:t>
      </w:r>
    </w:p>
    <w:p w14:paraId="36A46F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D4ABB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1712FA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38.工程项目建设期间发生非正常中断且中断时间连续超过（   ）的，政府会计主体应当将非正常中断期间的借款费用计入当期费用。</w:t>
      </w:r>
    </w:p>
    <w:p w14:paraId="4E1035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A.1个月（含1个月）</w:t>
      </w:r>
    </w:p>
    <w:p w14:paraId="5ED488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B.3个月（含3个月）</w:t>
      </w:r>
    </w:p>
    <w:p w14:paraId="1A73C4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C.6个月（含6个月）</w:t>
      </w:r>
    </w:p>
    <w:p w14:paraId="66398B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D.1年（含1年）</w:t>
      </w:r>
    </w:p>
    <w:p w14:paraId="48BBAD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30CD2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7DEB3A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39.判断财务报表项目重要性的标准主要依据是（   ）。</w:t>
      </w:r>
    </w:p>
    <w:p w14:paraId="443A56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A.仅依据项目的金额大小</w:t>
      </w:r>
    </w:p>
    <w:p w14:paraId="0D1B42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B.仅依据项目的性质</w:t>
      </w:r>
    </w:p>
    <w:p w14:paraId="69D7B4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C.项目的性质和金额两方面</w:t>
      </w:r>
    </w:p>
    <w:p w14:paraId="1336DA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D.报表使用者的主观判断</w:t>
      </w:r>
    </w:p>
    <w:p w14:paraId="3A5F65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8D404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78C4A4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40.因盘点、普查等方式盘盈的文物资源，没有相关凭据的，应（   ）。</w:t>
      </w:r>
    </w:p>
    <w:p w14:paraId="2ADE6D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A.按照购买价款确定成本</w:t>
      </w:r>
    </w:p>
    <w:p w14:paraId="321761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B.按照市场评估价值确定成本</w:t>
      </w:r>
    </w:p>
    <w:p w14:paraId="45F42E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C.按照名义金额计量</w:t>
      </w:r>
    </w:p>
    <w:p w14:paraId="43ACD1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D.按照成本无法可靠取得的文物资源进行会计处理</w:t>
      </w:r>
    </w:p>
    <w:p w14:paraId="57E219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7F234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41D251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41.行政事业单位核算单位受托代理、代管的现金的明细科目是（   ）。</w:t>
      </w:r>
    </w:p>
    <w:p w14:paraId="3C89B6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A.受托代理资产</w:t>
      </w:r>
    </w:p>
    <w:p w14:paraId="0A2793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B.库存现金</w:t>
      </w:r>
    </w:p>
    <w:p w14:paraId="2B4E34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C.受托代理负债</w:t>
      </w:r>
    </w:p>
    <w:p w14:paraId="723FFB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D.其他货币资金</w:t>
      </w:r>
    </w:p>
    <w:p w14:paraId="1B9857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E5AAD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7D1D4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42.期末借方余额反映单位应收财政返还的资金额度的科目是（   ）。</w:t>
      </w:r>
    </w:p>
    <w:p w14:paraId="07E042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A.财政直接支付</w:t>
      </w:r>
    </w:p>
    <w:p w14:paraId="41662F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B.零余额账户用款额度</w:t>
      </w:r>
    </w:p>
    <w:p w14:paraId="0841F3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C.财政拨款支出</w:t>
      </w:r>
    </w:p>
    <w:p w14:paraId="651CA6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D.财政应返还额度</w:t>
      </w:r>
    </w:p>
    <w:p w14:paraId="1738D3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A1D8A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5A5E38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43.下列选项中不属于净资产类科目的是（   ）。</w:t>
      </w:r>
    </w:p>
    <w:p w14:paraId="6BACAF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A.专用基金</w:t>
      </w:r>
    </w:p>
    <w:p w14:paraId="5AE1FE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B.累计盈余</w:t>
      </w:r>
    </w:p>
    <w:p w14:paraId="2AE8A9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C.本期盈余</w:t>
      </w:r>
    </w:p>
    <w:p w14:paraId="3AAB35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D.投资收益</w:t>
      </w:r>
    </w:p>
    <w:p w14:paraId="554111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C4C28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50CD64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44.行政事业单位应当建立经济活动风险定期评估机制，经济活动风险评估至少（   ）进行一次。</w:t>
      </w:r>
    </w:p>
    <w:p w14:paraId="72832C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A.每季度</w:t>
      </w:r>
    </w:p>
    <w:p w14:paraId="2D4FCB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B.每半年</w:t>
      </w:r>
    </w:p>
    <w:p w14:paraId="693338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C.每年</w:t>
      </w:r>
    </w:p>
    <w:p w14:paraId="6CFCD9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D.两年</w:t>
      </w:r>
    </w:p>
    <w:p w14:paraId="3B3F2D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1BAF0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BA236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45.行政事业单位在处理资产的调剂、租借、对外投资、处置时，应遵循的规定是（   ）。</w:t>
      </w:r>
    </w:p>
    <w:p w14:paraId="1910EB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A.按照单位负责人的个人意愿进行</w:t>
      </w:r>
    </w:p>
    <w:p w14:paraId="392642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B.直接由相关部门处理</w:t>
      </w:r>
    </w:p>
    <w:p w14:paraId="0BDE3F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C.按照国有资产管理相关规定，明确程序、审批权限和责任</w:t>
      </w:r>
    </w:p>
    <w:p w14:paraId="682A16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D.仅需财会部门同意即可</w:t>
      </w:r>
    </w:p>
    <w:p w14:paraId="319C20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D9F4D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36031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46.下列选项中出纳可以兼管的工作是（   ）。</w:t>
      </w:r>
    </w:p>
    <w:p w14:paraId="4C6374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A.会计档案保管</w:t>
      </w:r>
    </w:p>
    <w:p w14:paraId="1E826C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B.经济业务核算</w:t>
      </w:r>
    </w:p>
    <w:p w14:paraId="0C959F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C.债权债务登记</w:t>
      </w:r>
    </w:p>
    <w:p w14:paraId="630C9C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D.银行结算业务</w:t>
      </w:r>
    </w:p>
    <w:p w14:paraId="75CB3A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09988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D1D46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47.单位在处理建设项目资金时，应当遵循的基本原则是（   ）。</w:t>
      </w:r>
    </w:p>
    <w:p w14:paraId="171B7F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A.根据实际需要自由调配资金</w:t>
      </w:r>
    </w:p>
    <w:p w14:paraId="14E406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B.按照审批单位下达的投资计划和预算实行专款专用</w:t>
      </w:r>
    </w:p>
    <w:p w14:paraId="0AE304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C.允许截留、挪用部分资金用于其他紧急项目</w:t>
      </w:r>
    </w:p>
    <w:p w14:paraId="423866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D.超批复内容使用资金，但需事后报备</w:t>
      </w:r>
    </w:p>
    <w:p w14:paraId="08B77E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27F47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7F76B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48.行政事业单位在处理影响重大、涉及较高专业技术或法律关系复杂的合同时，应采取的措施是（   ）。</w:t>
      </w:r>
    </w:p>
    <w:p w14:paraId="19EB7D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A.仅由法</w:t>
      </w:r>
      <w:proofErr w:type="gramStart"/>
      <w:r w:rsidRPr="00CB1BB8">
        <w:rPr>
          <w:rFonts w:ascii="宋体" w:eastAsia="宋体" w:hAnsi="宋体" w:hint="eastAsia"/>
          <w:sz w:val="24"/>
        </w:rPr>
        <w:t>务</w:t>
      </w:r>
      <w:proofErr w:type="gramEnd"/>
      <w:r w:rsidRPr="00CB1BB8">
        <w:rPr>
          <w:rFonts w:ascii="宋体" w:eastAsia="宋体" w:hAnsi="宋体" w:hint="eastAsia"/>
          <w:sz w:val="24"/>
        </w:rPr>
        <w:t>部门负责谈判</w:t>
      </w:r>
    </w:p>
    <w:p w14:paraId="7A3F84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B.不需记录谈判过程中的重要事项</w:t>
      </w:r>
    </w:p>
    <w:p w14:paraId="71DA25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C.组织法律、技术、财会等人员参与谈判</w:t>
      </w:r>
    </w:p>
    <w:p w14:paraId="58D3DC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D.直接聘请外部专家进行谈判，无需内部人员参与</w:t>
      </w:r>
    </w:p>
    <w:p w14:paraId="52CC27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D06F7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F5019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49.行政事业单位确定内部监督检查的方法、范围和频率时，基于的依据是（   ）。</w:t>
      </w:r>
    </w:p>
    <w:p w14:paraId="0EF890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A.上级主管部门的统一要求</w:t>
      </w:r>
    </w:p>
    <w:p w14:paraId="70DC94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B.行业内的最佳实践</w:t>
      </w:r>
    </w:p>
    <w:p w14:paraId="5929EE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C.本单位的实际情况</w:t>
      </w:r>
    </w:p>
    <w:p w14:paraId="38AE9A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D.相关法律法规的字面解释</w:t>
      </w:r>
    </w:p>
    <w:p w14:paraId="1D5AEB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3FE0B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40161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50.预算会计实行（   ）。</w:t>
      </w:r>
    </w:p>
    <w:p w14:paraId="440CE6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A.权责发生制</w:t>
      </w:r>
    </w:p>
    <w:p w14:paraId="3DFDBA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B.收付实现制</w:t>
      </w:r>
    </w:p>
    <w:p w14:paraId="49E9B8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C.永续盘存制</w:t>
      </w:r>
    </w:p>
    <w:p w14:paraId="264EDF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D.实地盘存制</w:t>
      </w:r>
    </w:p>
    <w:p w14:paraId="3AEB64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38CBD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93DA8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51.政府会计主体进行会计核算，不应局限于（   ）。</w:t>
      </w:r>
    </w:p>
    <w:p w14:paraId="4D820E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A.经济业务或者事项的经济实质</w:t>
      </w:r>
    </w:p>
    <w:p w14:paraId="1176F8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B.经济业务或者事项的法律形式</w:t>
      </w:r>
    </w:p>
    <w:p w14:paraId="1C189B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C.准确反映各项会计要素的情况和结果</w:t>
      </w:r>
    </w:p>
    <w:p w14:paraId="772063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D.全面反映政府会计主体预算执行情况和财务状况等</w:t>
      </w:r>
    </w:p>
    <w:p w14:paraId="309F76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0A107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C9F4C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52.政府预算会计要素结转资金是指（   ）。</w:t>
      </w:r>
    </w:p>
    <w:p w14:paraId="364D9E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A.年度预算执行终了，预算收入实际完成数扣除预算支出和结转资金后剩余的资金</w:t>
      </w:r>
    </w:p>
    <w:p w14:paraId="5AD123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B.预算安排项目的支出年终尚未执行完毕或者因故未执行，且下年需要按原用途继续使用的资金</w:t>
      </w:r>
    </w:p>
    <w:p w14:paraId="245D95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C.预算年度</w:t>
      </w:r>
      <w:proofErr w:type="gramStart"/>
      <w:r w:rsidRPr="00CB1BB8">
        <w:rPr>
          <w:rFonts w:ascii="宋体" w:eastAsia="宋体" w:hAnsi="宋体" w:hint="eastAsia"/>
          <w:sz w:val="24"/>
        </w:rPr>
        <w:t>内预算</w:t>
      </w:r>
      <w:proofErr w:type="gramEnd"/>
      <w:r w:rsidRPr="00CB1BB8">
        <w:rPr>
          <w:rFonts w:ascii="宋体" w:eastAsia="宋体" w:hAnsi="宋体" w:hint="eastAsia"/>
          <w:sz w:val="24"/>
        </w:rPr>
        <w:t>收入扣除预算支出后的资金余额</w:t>
      </w:r>
    </w:p>
    <w:p w14:paraId="353355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D.历年滚存的资金余额</w:t>
      </w:r>
    </w:p>
    <w:p w14:paraId="0D65B6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218044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E68EA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53.资产按照现在购买相同或者相似资产所需支付的现金金额计量，这种计量属性是（   ）。</w:t>
      </w:r>
    </w:p>
    <w:p w14:paraId="59EE12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A.历史成本</w:t>
      </w:r>
    </w:p>
    <w:p w14:paraId="1D41EB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B.重置成本</w:t>
      </w:r>
    </w:p>
    <w:p w14:paraId="05037F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C.现值</w:t>
      </w:r>
    </w:p>
    <w:p w14:paraId="724678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D.公允价值和名义金额</w:t>
      </w:r>
    </w:p>
    <w:p w14:paraId="1486C0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089F1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70FFE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54.下列关于预算会计和财务会计的说法正确的是（   ）。</w:t>
      </w:r>
    </w:p>
    <w:p w14:paraId="5B96F7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A.预算会计以权责发生制为基础，财务会计以收付实现制为基础</w:t>
      </w:r>
    </w:p>
    <w:p w14:paraId="4996BD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B.预算会计主要反映和监督预算收支执行情况，财务会计主要反映和监督政府会计主体财务状况、运行情况和现金流量等</w:t>
      </w:r>
    </w:p>
    <w:p w14:paraId="370098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C.预算会计不需要填制会计凭证，财务会计需要填制会计凭证</w:t>
      </w:r>
    </w:p>
    <w:p w14:paraId="2CD5B6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D.预算会计不进行会计计量，财务会计进行会计计量</w:t>
      </w:r>
    </w:p>
    <w:p w14:paraId="1DBE01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D3E32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6186E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55.下列选项中，不属于行政事业单位应当在附注中披露的与存货有关的信息的是（   ）。</w:t>
      </w:r>
    </w:p>
    <w:p w14:paraId="2254D3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A.各类存货的期初和期末账面余额</w:t>
      </w:r>
    </w:p>
    <w:p w14:paraId="2B48D1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B.本期领用的存货的数量</w:t>
      </w:r>
    </w:p>
    <w:p w14:paraId="238A18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C.确定发出存货成本所采用的方法</w:t>
      </w:r>
    </w:p>
    <w:p w14:paraId="03EA1C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D.以名义金额计量的存货名称、数量，以及以名义金额计量的理由</w:t>
      </w:r>
    </w:p>
    <w:p w14:paraId="475718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34A62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07A586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56.政府会计主体进行除债券以外的其他债权投资，其会计处理应（   ）。</w:t>
      </w:r>
    </w:p>
    <w:p w14:paraId="7424FB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A.参照短期投资进行</w:t>
      </w:r>
    </w:p>
    <w:p w14:paraId="49D5BB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B.参照长期股权投资进行</w:t>
      </w:r>
    </w:p>
    <w:p w14:paraId="27892A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C.参照长期债券投资进行</w:t>
      </w:r>
    </w:p>
    <w:p w14:paraId="54360A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D.单独制定会计处理方法</w:t>
      </w:r>
    </w:p>
    <w:p w14:paraId="382AB1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8DC5C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18DD05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57.政府会计主体对于购入需要安装的固定资产，其确认时点是（   ）。</w:t>
      </w:r>
    </w:p>
    <w:p w14:paraId="7235AF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A.购入合同签订时</w:t>
      </w:r>
    </w:p>
    <w:p w14:paraId="108DE8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B.固定资产验收合格时</w:t>
      </w:r>
    </w:p>
    <w:p w14:paraId="2F2E94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C.固定资产安装完成交付使用时</w:t>
      </w:r>
    </w:p>
    <w:p w14:paraId="29041E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D.支付全部款项时</w:t>
      </w:r>
    </w:p>
    <w:p w14:paraId="1E030A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5AA7E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28D2FE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58.政府会计主体确认无形资产需同时满足的条件不包括（   ）。</w:t>
      </w:r>
    </w:p>
    <w:p w14:paraId="417AFA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A.与该无形资产相关的服务潜力很可能实现或者经济利益很可能流入政府会计主体</w:t>
      </w:r>
    </w:p>
    <w:p w14:paraId="25E408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B.该无形资产在预计使用年限内不会产生任何维护成本</w:t>
      </w:r>
    </w:p>
    <w:p w14:paraId="3820FF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C.该无形资产的成本或者价值能够可靠地计量</w:t>
      </w:r>
    </w:p>
    <w:p w14:paraId="64E90C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D.对无形资产在预计使用年限内可能存在的各种社会、经济、科技因素做出合理估计且有确凿证据支持服务潜力或经济利益很可能实现或流入</w:t>
      </w:r>
    </w:p>
    <w:p w14:paraId="5B9EDB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86870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4号——无形资产》</w:t>
      </w:r>
    </w:p>
    <w:p w14:paraId="59B9C1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59.下列关于政府会计主体对文物资源初始计量的说法，错误的是（   ）。</w:t>
      </w:r>
    </w:p>
    <w:p w14:paraId="463C5B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A.政府会计主体应当按照成本对文物资源进行初始计量</w:t>
      </w:r>
    </w:p>
    <w:p w14:paraId="147E50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B.对于成本无法可靠取得的文物资源，应当按照公允价值计量</w:t>
      </w:r>
    </w:p>
    <w:p w14:paraId="4CEF8A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C.依法征集购买取得的文物资源，应按照购买价款确定成本</w:t>
      </w:r>
    </w:p>
    <w:p w14:paraId="1CA497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D.以一笔款项征集购买多项没有单独标价的文物资源，应按照系统、合理的方法对购买价款进行分配，分别确定各项文物资源的成本</w:t>
      </w:r>
    </w:p>
    <w:p w14:paraId="716152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DB01B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11 号——文物资源》</w:t>
      </w:r>
    </w:p>
    <w:p w14:paraId="2824FD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60.下列选项中，不属于财政部在组织实施全国行政事业单位内部控制报告编报工作的主要职责的是（   ）。</w:t>
      </w:r>
    </w:p>
    <w:p w14:paraId="2E2D2B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A.制定内部控制报告的有关规章制度</w:t>
      </w:r>
    </w:p>
    <w:p w14:paraId="15D8C0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B.制定全国统一的内部控制报告格式</w:t>
      </w:r>
    </w:p>
    <w:p w14:paraId="376C2B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C.组织开展全国内部控制报告信息质量的监督检查工作</w:t>
      </w:r>
    </w:p>
    <w:p w14:paraId="4BD10E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D.布置各地区内部控制年度报告编报工作并开展相关培训</w:t>
      </w:r>
    </w:p>
    <w:p w14:paraId="2E1327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FDF9CB1"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308AEC72" w14:textId="77777777" w:rsidR="004E7F53" w:rsidRPr="00CB1BB8" w:rsidRDefault="004E7F53" w:rsidP="004E7F53">
      <w:pPr>
        <w:spacing w:after="0" w:line="360" w:lineRule="auto"/>
        <w:rPr>
          <w:rFonts w:ascii="宋体" w:eastAsia="宋体" w:hAnsi="宋体"/>
          <w:sz w:val="24"/>
        </w:rPr>
      </w:pPr>
    </w:p>
    <w:p w14:paraId="5C9DA974" w14:textId="77777777" w:rsidR="004E7F53" w:rsidRPr="006F040A"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277AB1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1.下列属于永久保管的会计档案有（   ）。</w:t>
      </w:r>
    </w:p>
    <w:p w14:paraId="28F412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A.总账</w:t>
      </w:r>
    </w:p>
    <w:p w14:paraId="3677D7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B.会计档案保管清册</w:t>
      </w:r>
    </w:p>
    <w:p w14:paraId="2E8014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C.年度财务会计报告</w:t>
      </w:r>
    </w:p>
    <w:p w14:paraId="02AEF6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D.会计档案销毁消册</w:t>
      </w:r>
    </w:p>
    <w:p w14:paraId="0D308D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,C,D</w:t>
      </w:r>
      <w:proofErr w:type="gramEnd"/>
    </w:p>
    <w:p w14:paraId="1AC012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5595DC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2.财务报告的编制要求包括（   ）。</w:t>
      </w:r>
    </w:p>
    <w:p w14:paraId="712B7C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A.数字真实</w:t>
      </w:r>
    </w:p>
    <w:p w14:paraId="2C4D6E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B.计算准确</w:t>
      </w:r>
    </w:p>
    <w:p w14:paraId="319798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C.内容完整</w:t>
      </w:r>
    </w:p>
    <w:p w14:paraId="1FC623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D.说明清楚</w:t>
      </w:r>
    </w:p>
    <w:p w14:paraId="0F4585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7930F6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6665A9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3.会计软件的自动审核规则应当（   ）。</w:t>
      </w:r>
    </w:p>
    <w:p w14:paraId="653143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A.可修改</w:t>
      </w:r>
    </w:p>
    <w:p w14:paraId="2DFECC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B.可查询</w:t>
      </w:r>
    </w:p>
    <w:p w14:paraId="22E6AD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C.可校验</w:t>
      </w:r>
    </w:p>
    <w:p w14:paraId="06A153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D.可追溯</w:t>
      </w:r>
    </w:p>
    <w:p w14:paraId="761257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,C,D</w:t>
      </w:r>
      <w:proofErr w:type="gramEnd"/>
    </w:p>
    <w:p w14:paraId="38C207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0694DC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4.下列关于推进财会监督法治建设的说法正确的有（   ）。</w:t>
      </w:r>
    </w:p>
    <w:p w14:paraId="17D195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A.健全财会监督法律法规制度</w:t>
      </w:r>
    </w:p>
    <w:p w14:paraId="5E6EC4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B.健全财政财务管理、资产管理等制度</w:t>
      </w:r>
    </w:p>
    <w:p w14:paraId="5A84C3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C.完善企业会计准则体系和非营利组织会计制度</w:t>
      </w:r>
    </w:p>
    <w:p w14:paraId="3252F9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D.完善内部控制制度体系</w:t>
      </w:r>
    </w:p>
    <w:p w14:paraId="344995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5F217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336BF4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5.下列属于中国式现代化的基础性、战略性支撑的有（   ）。</w:t>
      </w:r>
    </w:p>
    <w:p w14:paraId="4F9ACE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A.教育</w:t>
      </w:r>
    </w:p>
    <w:p w14:paraId="00FADF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B.科技</w:t>
      </w:r>
    </w:p>
    <w:p w14:paraId="335B9C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C.人才</w:t>
      </w:r>
    </w:p>
    <w:p w14:paraId="5C9AD2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D.农业</w:t>
      </w:r>
    </w:p>
    <w:p w14:paraId="3A9B39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6FFC08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32E0EE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6.党的民主集中制的基本原则包括（   ）。</w:t>
      </w:r>
    </w:p>
    <w:p w14:paraId="7A341A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A.党员个人服从党的组织，少数服从多数</w:t>
      </w:r>
    </w:p>
    <w:p w14:paraId="3BE50B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B.党的各级领导机关都由选举产生</w:t>
      </w:r>
    </w:p>
    <w:p w14:paraId="5CED74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C.党禁止任何形式的个人崇拜</w:t>
      </w:r>
    </w:p>
    <w:p w14:paraId="1C98AC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D.党的最高领导机关是中央委员会</w:t>
      </w:r>
    </w:p>
    <w:p w14:paraId="281F87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5CA18F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3D16DD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7.下列关于单位会计记录文字应用的说法中，错误的有（   ）。</w:t>
      </w:r>
    </w:p>
    <w:p w14:paraId="314AC6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A.可以选择使用中文或其他文字</w:t>
      </w:r>
    </w:p>
    <w:p w14:paraId="1CBC33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B.民族自治地方的会计记录使用中文或当地通用的一种民族文字</w:t>
      </w:r>
    </w:p>
    <w:p w14:paraId="7B0EA5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C.境内的外商投资企业的会计记录应当包含中文</w:t>
      </w:r>
    </w:p>
    <w:p w14:paraId="7BFCBB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D.外国企业可以仅使用本国的文字做会计记录</w:t>
      </w:r>
    </w:p>
    <w:p w14:paraId="29A50B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3BB923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489681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8.财政部门对单位相关会计资料实施监督发现重大违法嫌疑的，国务院财政部门及其派出机构可以采取的措施包括（   ）。</w:t>
      </w:r>
    </w:p>
    <w:p w14:paraId="50FFDA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A.向与被监督单位有经济业务往来的单位查询有关情况</w:t>
      </w:r>
    </w:p>
    <w:p w14:paraId="027C2E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B.向被监督单位开立账户的金融机构查询有关情况</w:t>
      </w:r>
    </w:p>
    <w:p w14:paraId="7106F8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C.冻结被监督单位的资金账户</w:t>
      </w:r>
    </w:p>
    <w:p w14:paraId="336BFF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D.对被监督单位的单位负责人进行刑事拘留</w:t>
      </w:r>
    </w:p>
    <w:p w14:paraId="514860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60A370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92167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9.下列选项中属于政府会计流动负债的有（   ）。</w:t>
      </w:r>
    </w:p>
    <w:p w14:paraId="117A4B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A.应付账款</w:t>
      </w:r>
    </w:p>
    <w:p w14:paraId="1BBF17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B.长期应付款</w:t>
      </w:r>
    </w:p>
    <w:p w14:paraId="0CFD9A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C.应付政府债券</w:t>
      </w:r>
    </w:p>
    <w:p w14:paraId="782883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D.应付职工薪</w:t>
      </w:r>
      <w:proofErr w:type="gramStart"/>
      <w:r w:rsidRPr="00CB1BB8">
        <w:rPr>
          <w:rFonts w:ascii="宋体" w:eastAsia="宋体" w:hAnsi="宋体" w:hint="eastAsia"/>
          <w:sz w:val="24"/>
        </w:rPr>
        <w:t>酬</w:t>
      </w:r>
      <w:proofErr w:type="gramEnd"/>
    </w:p>
    <w:p w14:paraId="4551C3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,D</w:t>
      </w:r>
      <w:proofErr w:type="gramEnd"/>
    </w:p>
    <w:p w14:paraId="6CD030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9E3CF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10.下列固定资产不计提折旧的有（   ）。</w:t>
      </w:r>
    </w:p>
    <w:p w14:paraId="039DC9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A.文物和陈列品</w:t>
      </w:r>
    </w:p>
    <w:p w14:paraId="57371B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B.动植物</w:t>
      </w:r>
    </w:p>
    <w:p w14:paraId="7832F2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C.图书、档案</w:t>
      </w:r>
    </w:p>
    <w:p w14:paraId="559A50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D.单独计价入账的土地</w:t>
      </w:r>
    </w:p>
    <w:p w14:paraId="1C124C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5080B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20BEB7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11.下列关于政府储备物资盘亏的处理正确的有（   ）。</w:t>
      </w:r>
    </w:p>
    <w:p w14:paraId="4F9658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A.按规定报经批准后将盘亏的政府储备物资的账面余额予以转销</w:t>
      </w:r>
    </w:p>
    <w:p w14:paraId="55C935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B.确定追究相关赔偿责任的确认应收款项</w:t>
      </w:r>
    </w:p>
    <w:p w14:paraId="2303A1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C.属于正常耗费或不可抗力因素造成的计入当期费用</w:t>
      </w:r>
    </w:p>
    <w:p w14:paraId="5D5CB3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D.全部计入当期费用</w:t>
      </w:r>
    </w:p>
    <w:p w14:paraId="48507B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52B156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785332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12.下列选项中，属于政府会计主体合并财务报表附注中应当披露的信息有（   ）。</w:t>
      </w:r>
    </w:p>
    <w:p w14:paraId="2AB3DE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A.合并财务报表的编制基础</w:t>
      </w:r>
    </w:p>
    <w:p w14:paraId="5174AD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B.遵循政府会计准则制度的声明</w:t>
      </w:r>
    </w:p>
    <w:p w14:paraId="0424CA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C.合并财务报表的合并主体、被合并主体清单</w:t>
      </w:r>
    </w:p>
    <w:p w14:paraId="127C55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D.本期增加、减少被合并主体的基本情况及影响</w:t>
      </w:r>
    </w:p>
    <w:p w14:paraId="46F553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4C82B3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4D2AAE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13.行政事业单位进行业务层面的风险评估时，应当重点关注的有（   ）。</w:t>
      </w:r>
    </w:p>
    <w:p w14:paraId="7965C9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A.预算管理情况</w:t>
      </w:r>
    </w:p>
    <w:p w14:paraId="50FC8E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B.资产管理情况</w:t>
      </w:r>
    </w:p>
    <w:p w14:paraId="03E81F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C.财务信息的编报情况</w:t>
      </w:r>
    </w:p>
    <w:p w14:paraId="7B1158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D.建设项目管理情况</w:t>
      </w:r>
    </w:p>
    <w:p w14:paraId="6379FC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59D00F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DFFD2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14.行政事业单位内部控制方法中，会计控制所包含的内容有（   ）。</w:t>
      </w:r>
    </w:p>
    <w:p w14:paraId="7A4175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A.建立健全本单位财会管理制度</w:t>
      </w:r>
    </w:p>
    <w:p w14:paraId="3C544C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B.加强会计机构建设</w:t>
      </w:r>
    </w:p>
    <w:p w14:paraId="091304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C.强化会计人员岗位责任制</w:t>
      </w:r>
    </w:p>
    <w:p w14:paraId="39B1CC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D.加强会计档案管理</w:t>
      </w:r>
    </w:p>
    <w:p w14:paraId="74F0A6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4F1EB3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7CEEA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15.政府会计主体提供的会计信息应具有可比性，下列说法正确的有（   ）。</w:t>
      </w:r>
    </w:p>
    <w:p w14:paraId="080050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A.同一政府会计主体不同时期发生的相同或者相似的经济业务或者事项，应当采用一致的会计政策，不得随意变更</w:t>
      </w:r>
    </w:p>
    <w:p w14:paraId="0F2538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B.不同政府会计主体发生的相同或者相似的经济业务或者事项，应当采用一致的会计政策，确保政府会计信息口径一致，相互可比</w:t>
      </w:r>
    </w:p>
    <w:p w14:paraId="2200CC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C.同一政府会计主体不同时期可随意变更会计政策</w:t>
      </w:r>
    </w:p>
    <w:p w14:paraId="13AEE4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D.不同政府会计主体可根据自身情况采用不同的会计政策</w:t>
      </w:r>
    </w:p>
    <w:p w14:paraId="377A8B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733F4E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5EAA1D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16.下列各项中，应当在发生时确认为当期费用，计入存货成本的是（   ）。</w:t>
      </w:r>
    </w:p>
    <w:p w14:paraId="3F4559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A.正常消耗的直接材料</w:t>
      </w:r>
    </w:p>
    <w:p w14:paraId="62836C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B.加工过程中为达到下一个加工阶段所必需的仓储费用</w:t>
      </w:r>
    </w:p>
    <w:p w14:paraId="66E391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C.非正常消耗的直接人工</w:t>
      </w:r>
    </w:p>
    <w:p w14:paraId="435777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D.使存货达到目前场所和状态所发生的合理运输费</w:t>
      </w:r>
    </w:p>
    <w:p w14:paraId="0D8C8C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63E59C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7AA623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17.下列关于政府会计主体投资的说法，正确的有（   ）。</w:t>
      </w:r>
    </w:p>
    <w:p w14:paraId="52A5F5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A.投资分为短期投资和长期投资</w:t>
      </w:r>
    </w:p>
    <w:p w14:paraId="43DA54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B.政府会计主体取得的持有时间不超过 1年（含 1 年）的投资为短期投资</w:t>
      </w:r>
    </w:p>
    <w:p w14:paraId="29FA0C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C.政府会计主体取得的除短期投资以外的债权和股权性质的投资为长期投资</w:t>
      </w:r>
    </w:p>
    <w:p w14:paraId="78B9A2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D.政府会计主体外币投资的折算，适用其他相关政府会计准则</w:t>
      </w:r>
    </w:p>
    <w:p w14:paraId="04A5A4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61B0FC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5DE32A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18.下列有关政府会计主体接受捐赠的公共基础设施的成本确定说法正确的有（   ）。</w:t>
      </w:r>
    </w:p>
    <w:p w14:paraId="6EDC58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A.成本按照有关凭据注明的金额加上相关费用确定</w:t>
      </w:r>
    </w:p>
    <w:p w14:paraId="163DBF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B.没有相关凭据可供取得，但按规定经过资产评估的，其成本按照评估价值加上相关费用确定</w:t>
      </w:r>
    </w:p>
    <w:p w14:paraId="59F736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C.没有相关凭据可供取得、也未经资产评估的，其成本比照同类或类似资产的市场价格加上相关费用确定</w:t>
      </w:r>
    </w:p>
    <w:p w14:paraId="7BFEB1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D.没有相关凭据可供取得、也未经资产评估的，可自行随意确定</w:t>
      </w:r>
    </w:p>
    <w:p w14:paraId="74DD80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709495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5 号——公共基础设施》</w:t>
      </w:r>
    </w:p>
    <w:p w14:paraId="0F4419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19.下列有关政府会计主体为取得文物资源发生的相关支出，应当计入当期费用的有（   ）。</w:t>
      </w:r>
    </w:p>
    <w:p w14:paraId="429965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A.文物资源入藏前发生的保险费</w:t>
      </w:r>
    </w:p>
    <w:p w14:paraId="11CA4D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B.文物资源入藏前发生的运输费</w:t>
      </w:r>
    </w:p>
    <w:p w14:paraId="19009B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C.文物资源入藏前发生的装卸费</w:t>
      </w:r>
    </w:p>
    <w:p w14:paraId="474865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D.文物资源入藏前发生的专业人员服务费</w:t>
      </w:r>
    </w:p>
    <w:p w14:paraId="3F618F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CD020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11 号——文物资源》</w:t>
      </w:r>
    </w:p>
    <w:p w14:paraId="778D08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20.各级财政部门及其工作人员在行政事业单位内部控制报告管理工作中，存在（   ）等违法违纪行为的，按照《公务员法》《行政监察法》《财政违法行为处罚处分条例》等国家有关规定追究相应责任。</w:t>
      </w:r>
    </w:p>
    <w:p w14:paraId="787BE6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A.滥用职权</w:t>
      </w:r>
    </w:p>
    <w:p w14:paraId="444659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B.玩忽职守</w:t>
      </w:r>
    </w:p>
    <w:p w14:paraId="59F581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C.徇私舞弊</w:t>
      </w:r>
    </w:p>
    <w:p w14:paraId="3A794E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D.漏报信息</w:t>
      </w:r>
    </w:p>
    <w:p w14:paraId="5AB909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07B84985"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43E93853" w14:textId="77777777" w:rsidR="004E7F53" w:rsidRPr="00CB1BB8" w:rsidRDefault="004E7F53" w:rsidP="004E7F53">
      <w:pPr>
        <w:spacing w:after="0" w:line="360" w:lineRule="auto"/>
        <w:rPr>
          <w:rFonts w:ascii="宋体" w:eastAsia="宋体" w:hAnsi="宋体"/>
          <w:sz w:val="24"/>
        </w:rPr>
      </w:pPr>
    </w:p>
    <w:p w14:paraId="6522AD27" w14:textId="77777777" w:rsidR="004E7F53" w:rsidRPr="006F040A"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7E59AB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1.党的二十大报告指出，我国是工人阶级领导的、以工农联盟为基础的人民民主专政的社会主义国家，国家一切权力属于人民。（   ）</w:t>
      </w:r>
    </w:p>
    <w:p w14:paraId="511BE5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62D83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0B251B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2.会计机构负责人（会计主管人员）应当具备会计师以上专业技术职务资格且从事会计工作3年以上经历。（   ）</w:t>
      </w:r>
    </w:p>
    <w:p w14:paraId="298B66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3DD11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32E47E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3.对于会计信息系统自动生成且具有明晰审核规则的会计凭证，应当将审核规则嵌入会计信息系统，由系统自动审核。（   ）</w:t>
      </w:r>
    </w:p>
    <w:p w14:paraId="02E0B5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18E40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494EA3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4.国务院财政部门加强财会监督工作的制度建设和统筹协调，牵头组织制定财会监督工作规划，明确年度监督工作重点，指导推动各地区各部门各单位组织实施。（   ）</w:t>
      </w:r>
    </w:p>
    <w:p w14:paraId="68F3E2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6F3EAD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529E39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5.党和国家机关违反有关规定经商办企业的，对直接责任者和领导责任者，给予警告或者严重警告处分。（   ）</w:t>
      </w:r>
    </w:p>
    <w:p w14:paraId="1B1303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381172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4A6237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6.财政、审计、税务、金融管理等部门应当独立实施监督检查，不得利用其他部</w:t>
      </w:r>
      <w:r w:rsidRPr="00CB1BB8">
        <w:rPr>
          <w:rFonts w:ascii="宋体" w:eastAsia="宋体" w:hAnsi="宋体" w:hint="eastAsia"/>
          <w:sz w:val="24"/>
        </w:rPr>
        <w:lastRenderedPageBreak/>
        <w:t>门对单位实施监督检查形成的检查结论。（   ）</w:t>
      </w:r>
    </w:p>
    <w:p w14:paraId="34F4CE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2E975B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7FA05F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7.会计工作应当贯彻落实党和国家路线方针政策、决策部署，维护社会公共利益，为国民经济和社会发展服务。（   ）</w:t>
      </w:r>
    </w:p>
    <w:p w14:paraId="4678E6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72364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3E5A4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8.会计人员具有会计类专业知识，基本掌握会计基础知识和业务技能，能够独立处理基本会计业务，就表明具备从事会计工作所需要的专业能力。（   ）</w:t>
      </w:r>
    </w:p>
    <w:p w14:paraId="6BED98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51104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48E4CB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9.政府会计主体的财务报表可以不编制附注。（   ）</w:t>
      </w:r>
    </w:p>
    <w:p w14:paraId="0C5093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A25C4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5EB2C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10.购入、换入、接受捐赠、无偿调入需要安装的固定资产，在固定资产安装完成交付使用时确认。（   ）</w:t>
      </w:r>
    </w:p>
    <w:p w14:paraId="0A2683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283D0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15E2DF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11.行政管理主体变动等原因而将政府储备物资调拨给其他主体的，政府会计主体应当在发出物资时将其账面余额予以转销。（   ）</w:t>
      </w:r>
    </w:p>
    <w:p w14:paraId="3BAB98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0F943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358FE6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12.为使财务报表的使用者了解相关经济业务或事项对政府会计主体财务状况和运行情况的影响，政府会计主体的财务报表的组成部分必须包括现金流量表。（   ）</w:t>
      </w:r>
    </w:p>
    <w:p w14:paraId="6C8F92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5AF1DE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0BFA72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13.行政事业单位的经济活动风险评估结果应当形成书面报告并及时提交单位领导班子，作为完善内部控制的依据。（   ）</w:t>
      </w:r>
    </w:p>
    <w:p w14:paraId="21F9B0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02F463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74AC73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14.重大经济事项的认定标准应当根据有关规定和本单位实际情况确定，一经确定，不得变更。（   ）</w:t>
      </w:r>
    </w:p>
    <w:p w14:paraId="16D1C4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872D2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380EC8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15.预算收入是指政府会计主体在预算年度内依法取得的并纳入预算管理的现金流入。（   ）</w:t>
      </w:r>
    </w:p>
    <w:p w14:paraId="2A2B43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58BEF5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0D038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16.对于政府会主体发生的存货毁损，应当将存货账面余额转销计入当期费用，并将毁损存货处置收入扣除相关处置税</w:t>
      </w:r>
    </w:p>
    <w:p w14:paraId="3F043F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费后的差额按规定作应缴款项处理（差额为净收益时）或计入当期费用（差额为净损失时）。（   ）</w:t>
      </w:r>
    </w:p>
    <w:p w14:paraId="210D31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227B2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180160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17.根据文件《政府会计准则第 2 号——投资》规定，长期投资分为长期债权投资和长期股权投资。（   ）</w:t>
      </w:r>
    </w:p>
    <w:p w14:paraId="07E64F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98C35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02F722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18.政府会计主体固定资产出售、转让、报废、毁损时，处置收入扣除相关处置税费后的差额一律计入当期费用。（   ）</w:t>
      </w:r>
    </w:p>
    <w:p w14:paraId="5DE041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7F4278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34282E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19.文物资源撤销退出后仍作为其他资产进行管理的，政府会计主体应当按照该文物资源的账面价值将其重分类为其他资产。（   ）</w:t>
      </w:r>
    </w:p>
    <w:p w14:paraId="048F54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9A5EA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11 号——文物资源》</w:t>
      </w:r>
    </w:p>
    <w:p w14:paraId="3D241C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20.行政事业单位财务报表和预算会计报表应当由单位负责人和报告编制人员签</w:t>
      </w:r>
      <w:r w:rsidRPr="00CB1BB8">
        <w:rPr>
          <w:rFonts w:ascii="宋体" w:eastAsia="宋体" w:hAnsi="宋体" w:hint="eastAsia"/>
          <w:sz w:val="24"/>
        </w:rPr>
        <w:lastRenderedPageBreak/>
        <w:t>名并盖章。（   ）</w:t>
      </w:r>
    </w:p>
    <w:p w14:paraId="2D562A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5DBA4D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F2F60DB" w14:textId="77777777" w:rsidR="004E7F53" w:rsidRPr="00CB1BB8" w:rsidRDefault="004E7F53" w:rsidP="004E7F53">
      <w:pPr>
        <w:spacing w:after="0" w:line="360" w:lineRule="auto"/>
        <w:rPr>
          <w:rFonts w:ascii="宋体" w:eastAsia="宋体" w:hAnsi="宋体"/>
          <w:sz w:val="24"/>
        </w:rPr>
      </w:pPr>
    </w:p>
    <w:p w14:paraId="67A3A386" w14:textId="77777777" w:rsidR="004E7F53" w:rsidRPr="00CB1BB8" w:rsidRDefault="004E7F53" w:rsidP="004E7F53">
      <w:pPr>
        <w:pStyle w:val="1"/>
        <w:spacing w:before="0" w:after="0" w:line="360" w:lineRule="auto"/>
        <w:rPr>
          <w:rFonts w:ascii="宋体" w:eastAsia="宋体" w:hAnsi="宋体"/>
          <w:b/>
          <w:bCs/>
          <w:color w:val="C00000"/>
          <w:sz w:val="32"/>
          <w:szCs w:val="32"/>
        </w:rPr>
      </w:pPr>
      <w:r w:rsidRPr="00CB1BB8">
        <w:rPr>
          <w:rFonts w:ascii="宋体" w:eastAsia="宋体" w:hAnsi="宋体" w:hint="eastAsia"/>
          <w:b/>
          <w:bCs/>
          <w:color w:val="C00000"/>
          <w:sz w:val="32"/>
          <w:szCs w:val="32"/>
        </w:rPr>
        <w:t>第5套试题</w:t>
      </w:r>
    </w:p>
    <w:p w14:paraId="0BC53016" w14:textId="77777777" w:rsidR="004E7F53" w:rsidRPr="005F7799"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（60）</w:t>
      </w:r>
    </w:p>
    <w:p w14:paraId="26D27E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1.全面建设社会主义现代化国家的首要任务是（   ）。</w:t>
      </w:r>
    </w:p>
    <w:p w14:paraId="745585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A.科技创新</w:t>
      </w:r>
    </w:p>
    <w:p w14:paraId="0FFE0B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B.扩大内需</w:t>
      </w:r>
    </w:p>
    <w:p w14:paraId="201712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C.高质量发展</w:t>
      </w:r>
    </w:p>
    <w:p w14:paraId="302916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D.乡村振兴</w:t>
      </w:r>
    </w:p>
    <w:p w14:paraId="335D01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21EDA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44B7FD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   ）关系执政党的生死存亡。弘扬党的光荣传统和优良作风，促进党员干部特别是领导干部带头深入调查研究，扑下身子干实事、谋实招、求实效。</w:t>
      </w:r>
    </w:p>
    <w:p w14:paraId="619580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A.腐败问题</w:t>
      </w:r>
    </w:p>
    <w:p w14:paraId="3F71B3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B.组织建设问题</w:t>
      </w:r>
    </w:p>
    <w:p w14:paraId="07FC85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C.思想建设问题</w:t>
      </w:r>
    </w:p>
    <w:p w14:paraId="7D900A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D.党风问题</w:t>
      </w:r>
    </w:p>
    <w:p w14:paraId="19E4BB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6F5DC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510F2C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3.党的二十大报告指出，中国式现代化，是（   ）的社会主义现代化，既有各国现代化的共同特征，更有基于自己国情的中国特色。</w:t>
      </w:r>
    </w:p>
    <w:p w14:paraId="4E2980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A.具有中国特色</w:t>
      </w:r>
    </w:p>
    <w:p w14:paraId="29452B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B.中国共产党领导</w:t>
      </w:r>
    </w:p>
    <w:p w14:paraId="5DB1B1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C.中国人民探索</w:t>
      </w:r>
    </w:p>
    <w:p w14:paraId="04F191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D.马克思主义中国化</w:t>
      </w:r>
    </w:p>
    <w:p w14:paraId="425469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B4DAB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2DAF86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4.单位会计管理机构临时保管会计档案最长不超过的期限是（   ）。</w:t>
      </w:r>
    </w:p>
    <w:p w14:paraId="41BC25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A.1年</w:t>
      </w:r>
    </w:p>
    <w:p w14:paraId="69E810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B.2年</w:t>
      </w:r>
    </w:p>
    <w:p w14:paraId="06C8A9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C.3年</w:t>
      </w:r>
    </w:p>
    <w:p w14:paraId="5B1325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D.4年</w:t>
      </w:r>
    </w:p>
    <w:p w14:paraId="089CBE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04AB6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4D38EE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   ）是指定期对财产物资进行清点、盘查，以保证账实相符，这是保证会计核算正常进行和会计核算质量的重要措施。</w:t>
      </w:r>
    </w:p>
    <w:p w14:paraId="1C204D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A.财产清查制度</w:t>
      </w:r>
    </w:p>
    <w:p w14:paraId="1E4CF7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B.财务收支审批制度</w:t>
      </w:r>
    </w:p>
    <w:p w14:paraId="09C13B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C.财务会计分析制度</w:t>
      </w:r>
    </w:p>
    <w:p w14:paraId="551968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D.账务处理程序制度</w:t>
      </w:r>
    </w:p>
    <w:p w14:paraId="4AD66E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F4A5E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031BB8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6.现金</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和银行存款</w:t>
      </w:r>
      <w:proofErr w:type="gramStart"/>
      <w:r w:rsidRPr="00CB1BB8">
        <w:rPr>
          <w:rFonts w:ascii="宋体" w:eastAsia="宋体" w:hAnsi="宋体" w:hint="eastAsia"/>
          <w:sz w:val="24"/>
        </w:rPr>
        <w:t>日记帐</w:t>
      </w:r>
      <w:proofErr w:type="gramEnd"/>
      <w:r w:rsidRPr="00CB1BB8">
        <w:rPr>
          <w:rFonts w:ascii="宋体" w:eastAsia="宋体" w:hAnsi="宋体" w:hint="eastAsia"/>
          <w:sz w:val="24"/>
        </w:rPr>
        <w:t>必须采用（   ）账簿。</w:t>
      </w:r>
    </w:p>
    <w:p w14:paraId="598E34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A.订本式</w:t>
      </w:r>
    </w:p>
    <w:p w14:paraId="3F8853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B.活页式</w:t>
      </w:r>
    </w:p>
    <w:p w14:paraId="6BF567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C.卡片式</w:t>
      </w:r>
    </w:p>
    <w:p w14:paraId="408B7B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D.备查账</w:t>
      </w:r>
    </w:p>
    <w:p w14:paraId="41FF96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52E39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596511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7.下列关于</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凭证的相关说法中，正确的是（   ）。</w:t>
      </w:r>
    </w:p>
    <w:p w14:paraId="155E4B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凭证必须附有原始凭证</w:t>
      </w:r>
    </w:p>
    <w:p w14:paraId="5D851C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B.填制</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凭证时，可以对</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凭证进行连续编号</w:t>
      </w:r>
    </w:p>
    <w:p w14:paraId="56937D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凭证应当根据每一张原始凭证填制</w:t>
      </w:r>
    </w:p>
    <w:p w14:paraId="73377F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D.在填制</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凭证时发生错误，应当重新填制</w:t>
      </w:r>
    </w:p>
    <w:p w14:paraId="33168C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324A2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2F6DEB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8.下列选项中，属于不属于会计人员从事的具体会计工作的是（   ）。</w:t>
      </w:r>
    </w:p>
    <w:p w14:paraId="26E676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A.出纳</w:t>
      </w:r>
    </w:p>
    <w:p w14:paraId="724AC6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B.人力资源管理</w:t>
      </w:r>
    </w:p>
    <w:p w14:paraId="39AD31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C.资产、负债和所有者权益（净资产）的核算</w:t>
      </w:r>
    </w:p>
    <w:p w14:paraId="4456AC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D.财务会计报告（决算报告）编制</w:t>
      </w:r>
    </w:p>
    <w:p w14:paraId="4C2E67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B399F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出处：《会计人员管理办法》</w:t>
      </w:r>
    </w:p>
    <w:p w14:paraId="5C970D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9.会计人员在工作中“懒”、“情”、“拖”的不良习惯和作风，是会计人员违背会计职业道德规范中（   ）的具体体现。</w:t>
      </w:r>
    </w:p>
    <w:p w14:paraId="29DEDA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A.诚信理念</w:t>
      </w:r>
    </w:p>
    <w:p w14:paraId="656371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B.与时俱进</w:t>
      </w:r>
    </w:p>
    <w:p w14:paraId="32FE18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C.爱岗敬业</w:t>
      </w:r>
    </w:p>
    <w:p w14:paraId="58FAC5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D.勤勉尽责</w:t>
      </w:r>
    </w:p>
    <w:p w14:paraId="278499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4F640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161161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10.下列关于会计人员职业道德的表述，错误的是（   ）。</w:t>
      </w:r>
    </w:p>
    <w:p w14:paraId="33C6BF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A.会计人员要坚持诚信，守法奉公</w:t>
      </w:r>
    </w:p>
    <w:p w14:paraId="6ABF56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B.会计人员要坚持准则，</w:t>
      </w:r>
      <w:proofErr w:type="gramStart"/>
      <w:r w:rsidRPr="00CB1BB8">
        <w:rPr>
          <w:rFonts w:ascii="宋体" w:eastAsia="宋体" w:hAnsi="宋体" w:hint="eastAsia"/>
          <w:sz w:val="24"/>
        </w:rPr>
        <w:t>守责敬业</w:t>
      </w:r>
      <w:proofErr w:type="gramEnd"/>
    </w:p>
    <w:p w14:paraId="495E8D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C.会计人员要坚持学习，守正创新</w:t>
      </w:r>
    </w:p>
    <w:p w14:paraId="4B5BFD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D.会计人员要守个人品德不用讲社会公德</w:t>
      </w:r>
    </w:p>
    <w:p w14:paraId="232469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46E6BC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1CE9BF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11.下列有关会计软件填制和生成记账凭证功能的说法中，错误的是（   ）。</w:t>
      </w:r>
    </w:p>
    <w:p w14:paraId="4E52A3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A.会计软件应当支持审签程序自动化</w:t>
      </w:r>
    </w:p>
    <w:p w14:paraId="534F6B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B.会计软件应当提供可逆的记账功能</w:t>
      </w:r>
    </w:p>
    <w:p w14:paraId="28CBE1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C.会计软件应当按照国家统一的会计制度进行会计核算</w:t>
      </w:r>
    </w:p>
    <w:p w14:paraId="309B2D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D.会计软件应当具有按照电子凭证会计数据标准要求处理电子会计凭证，并生成入账信息结构</w:t>
      </w:r>
      <w:proofErr w:type="gramStart"/>
      <w:r w:rsidRPr="00CB1BB8">
        <w:rPr>
          <w:rFonts w:ascii="宋体" w:eastAsia="宋体" w:hAnsi="宋体" w:hint="eastAsia"/>
          <w:sz w:val="24"/>
        </w:rPr>
        <w:t>化数据</w:t>
      </w:r>
      <w:proofErr w:type="gramEnd"/>
      <w:r w:rsidRPr="00CB1BB8">
        <w:rPr>
          <w:rFonts w:ascii="宋体" w:eastAsia="宋体" w:hAnsi="宋体" w:hint="eastAsia"/>
          <w:sz w:val="24"/>
        </w:rPr>
        <w:t>文件的功能</w:t>
      </w:r>
    </w:p>
    <w:p w14:paraId="4C3A30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F637C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56AA8C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12.下列关于会计信息化建设相关说法错误的是（   ）。</w:t>
      </w:r>
    </w:p>
    <w:p w14:paraId="67D004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A.对于会计信息系统自动生成的会计凭证，应当将审核规则嵌入会计信息系统，由系统自动审核会计凭证</w:t>
      </w:r>
    </w:p>
    <w:p w14:paraId="323FA8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B.会计信息系统业务流程设计、业务规则制定应当科学合理</w:t>
      </w:r>
    </w:p>
    <w:p w14:paraId="4F293D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C.系统自动执行的业务流程应当可查询、可校验、可追溯</w:t>
      </w:r>
    </w:p>
    <w:p w14:paraId="7C38F1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D.会计信息系统应当设定经办、审核、审批等必要的审签程序</w:t>
      </w:r>
    </w:p>
    <w:p w14:paraId="2F9998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2804F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7F6EDA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13.根据《会计信息化工作规范》，下列不是会计软件的基本功能的是（   ）。</w:t>
      </w:r>
    </w:p>
    <w:p w14:paraId="5AAFC4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A.为会计核算、财务管理直接采集数据</w:t>
      </w:r>
    </w:p>
    <w:p w14:paraId="240390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B.生成会计凭证、账簿、报表等会计资料</w:t>
      </w:r>
    </w:p>
    <w:p w14:paraId="37DBF9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C.对会计资料进行存储、转换、输出、分析、利用</w:t>
      </w:r>
    </w:p>
    <w:p w14:paraId="0CEFC0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D.自动完成税务申报</w:t>
      </w:r>
    </w:p>
    <w:p w14:paraId="64AB2E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6295C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4BD4AE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14.负责对全国会计专业技术人员继续教育工作进行综合管理和统筹协调的是（   ）。</w:t>
      </w:r>
    </w:p>
    <w:p w14:paraId="39405F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A.财政部</w:t>
      </w:r>
    </w:p>
    <w:p w14:paraId="7596DF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B.人力资源社会保障部</w:t>
      </w:r>
    </w:p>
    <w:p w14:paraId="380D03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C.中国会计学会</w:t>
      </w:r>
    </w:p>
    <w:p w14:paraId="665DFF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D.各级人民政府</w:t>
      </w:r>
    </w:p>
    <w:p w14:paraId="3F25C3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6CC95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118970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15.实现中华民族伟大复兴的中国梦，就是要实现国家富强、民族振兴、人民幸</w:t>
      </w:r>
      <w:r w:rsidRPr="00CB1BB8">
        <w:rPr>
          <w:rFonts w:ascii="宋体" w:eastAsia="宋体" w:hAnsi="宋体" w:hint="eastAsia"/>
          <w:sz w:val="24"/>
        </w:rPr>
        <w:lastRenderedPageBreak/>
        <w:t>福。其中国家富强需要做到（   ）。</w:t>
      </w:r>
    </w:p>
    <w:p w14:paraId="60AC3A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A.朝着同步富裕方向稳步前进</w:t>
      </w:r>
    </w:p>
    <w:p w14:paraId="4A4D46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B.全面建成小康社会</w:t>
      </w:r>
    </w:p>
    <w:p w14:paraId="118FA1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C.使中华民族更加坚强有力地自立于世界民族之林</w:t>
      </w:r>
    </w:p>
    <w:p w14:paraId="4E2E44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D.坚持以人民为中心，增进人民福祉</w:t>
      </w:r>
    </w:p>
    <w:p w14:paraId="5FF39E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00DA6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46B2A5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16.以下关于强化财经纪律刚性约束的说法，不正确的是（   ）。</w:t>
      </w:r>
    </w:p>
    <w:p w14:paraId="4E88E5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A.需要加强对财经领域公权力行使进行制约和监督</w:t>
      </w:r>
    </w:p>
    <w:p w14:paraId="74D5B1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B.重点任务不包括加强基层保基本民生保工资保运转工作</w:t>
      </w:r>
    </w:p>
    <w:p w14:paraId="4503A8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C.对于违规新增地方政府隐性债务等问题，应严肃查处并强化通报问责和处理处罚</w:t>
      </w:r>
    </w:p>
    <w:p w14:paraId="3862B4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D.严肃查处财政收入不真实不合</w:t>
      </w:r>
      <w:proofErr w:type="gramStart"/>
      <w:r w:rsidRPr="00CB1BB8">
        <w:rPr>
          <w:rFonts w:ascii="宋体" w:eastAsia="宋体" w:hAnsi="宋体" w:hint="eastAsia"/>
          <w:sz w:val="24"/>
        </w:rPr>
        <w:t>规</w:t>
      </w:r>
      <w:proofErr w:type="gramEnd"/>
      <w:r w:rsidRPr="00CB1BB8">
        <w:rPr>
          <w:rFonts w:ascii="宋体" w:eastAsia="宋体" w:hAnsi="宋体" w:hint="eastAsia"/>
          <w:sz w:val="24"/>
        </w:rPr>
        <w:t>问题</w:t>
      </w:r>
    </w:p>
    <w:p w14:paraId="3DA8C4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E78DC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4DA2F7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   ）是中国式现代化的鲜明标识。</w:t>
      </w:r>
    </w:p>
    <w:p w14:paraId="7FF40A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A.开放</w:t>
      </w:r>
    </w:p>
    <w:p w14:paraId="503EBA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B.发展</w:t>
      </w:r>
    </w:p>
    <w:p w14:paraId="117B03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C.法治</w:t>
      </w:r>
    </w:p>
    <w:p w14:paraId="373414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D.和谐</w:t>
      </w:r>
    </w:p>
    <w:p w14:paraId="640EFA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2DAA0E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6FF740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18.在重大原则问题上</w:t>
      </w:r>
      <w:proofErr w:type="gramStart"/>
      <w:r w:rsidRPr="00CB1BB8">
        <w:rPr>
          <w:rFonts w:ascii="宋体" w:eastAsia="宋体" w:hAnsi="宋体" w:hint="eastAsia"/>
          <w:sz w:val="24"/>
        </w:rPr>
        <w:t>不</w:t>
      </w:r>
      <w:proofErr w:type="gramEnd"/>
      <w:r w:rsidRPr="00CB1BB8">
        <w:rPr>
          <w:rFonts w:ascii="宋体" w:eastAsia="宋体" w:hAnsi="宋体" w:hint="eastAsia"/>
          <w:sz w:val="24"/>
        </w:rPr>
        <w:t>同党中央保持一致且有实际言论、行为或者造成不良后果的，情节较重的，给予（   ）处分。</w:t>
      </w:r>
    </w:p>
    <w:p w14:paraId="7B84EC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A.警告</w:t>
      </w:r>
    </w:p>
    <w:p w14:paraId="3580F5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B.严重警告</w:t>
      </w:r>
    </w:p>
    <w:p w14:paraId="2F6516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C.撤销党内职务或者留党察看</w:t>
      </w:r>
    </w:p>
    <w:p w14:paraId="540BA0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D.开除党籍</w:t>
      </w:r>
    </w:p>
    <w:p w14:paraId="5D1470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答案：C</w:t>
      </w:r>
    </w:p>
    <w:p w14:paraId="743807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24844E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19.依据党章，全国代表大会代表的名额和选举办法，由（   ）决定。</w:t>
      </w:r>
    </w:p>
    <w:p w14:paraId="02BAF9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A.中央委员会</w:t>
      </w:r>
    </w:p>
    <w:p w14:paraId="5A05F7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B.党的各级代表大会</w:t>
      </w:r>
    </w:p>
    <w:p w14:paraId="3202A3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C.国务院</w:t>
      </w:r>
    </w:p>
    <w:p w14:paraId="2A3D56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D.监察委员会</w:t>
      </w:r>
    </w:p>
    <w:p w14:paraId="0E3498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2CA4C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5EC3F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20.党的中央和地方各级委员会在必要时召集代表会议，代表会议代表的名额和产生办法，由（   ）决定。</w:t>
      </w:r>
    </w:p>
    <w:p w14:paraId="035A27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A.召集代表会议的委员会</w:t>
      </w:r>
    </w:p>
    <w:p w14:paraId="34B3A1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B.上级党组织</w:t>
      </w:r>
    </w:p>
    <w:p w14:paraId="6A59DA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C.同级党组织全体党员</w:t>
      </w:r>
    </w:p>
    <w:p w14:paraId="1424E7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D.代表会议筹备小组</w:t>
      </w:r>
    </w:p>
    <w:p w14:paraId="66D95A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B777A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1B5BF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w:t>
      </w:r>
      <w:proofErr w:type="gramStart"/>
      <w:r w:rsidRPr="00CB1BB8">
        <w:rPr>
          <w:rFonts w:ascii="宋体" w:eastAsia="宋体" w:hAnsi="宋体" w:hint="eastAsia"/>
          <w:sz w:val="24"/>
        </w:rPr>
        <w:t>对于须</w:t>
      </w:r>
      <w:proofErr w:type="gramEnd"/>
      <w:r w:rsidRPr="00CB1BB8">
        <w:rPr>
          <w:rFonts w:ascii="宋体" w:eastAsia="宋体" w:hAnsi="宋体" w:hint="eastAsia"/>
          <w:sz w:val="24"/>
        </w:rPr>
        <w:t>经注册会计师进行审计的单位，下列说法中错误的是（   ）。</w:t>
      </w:r>
    </w:p>
    <w:p w14:paraId="6480AD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A.应当向受委托的会计师事务所如实提供会计凭证、会计账簿、财务会计报告和其他会计资料以及有关情况</w:t>
      </w:r>
    </w:p>
    <w:p w14:paraId="378448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B.任何单位或者个人不得以任何方式要求或者示意注册会计师及其所在的会计师事务所出具不实或者不当的审计报告</w:t>
      </w:r>
    </w:p>
    <w:p w14:paraId="68DFEE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C.财政部门有权对会计师事务所出具审计报告的内容进行监督</w:t>
      </w:r>
    </w:p>
    <w:p w14:paraId="71DA68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D.财政部门无权对会计师事务所出具审计报告的程序进行监督</w:t>
      </w:r>
    </w:p>
    <w:p w14:paraId="62EC96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95C0D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4B81FE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22.单位未按照规定保管会计资料，致使会计资料毁损、灭失的，不属于情节严重的，对其直接负责的主管人员和其他直接责任人员可以处（   ）的罚款。</w:t>
      </w:r>
    </w:p>
    <w:p w14:paraId="551001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A.三千元以下</w:t>
      </w:r>
    </w:p>
    <w:p w14:paraId="620449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B.三千元以上五万元以下</w:t>
      </w:r>
    </w:p>
    <w:p w14:paraId="59772E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C.五万元以下</w:t>
      </w:r>
    </w:p>
    <w:p w14:paraId="4C38A8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D.五万元以上五十万元以下</w:t>
      </w:r>
    </w:p>
    <w:p w14:paraId="34A13C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88C87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2286E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23.下列选项中，符合会计机构内部稽核制度相关要求的是（   ）。</w:t>
      </w:r>
    </w:p>
    <w:p w14:paraId="542508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A.由出纳人员负责稽核工作</w:t>
      </w:r>
    </w:p>
    <w:p w14:paraId="2BCBF5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B.由出纳人员负责现金日记账的登记工作</w:t>
      </w:r>
    </w:p>
    <w:p w14:paraId="4A96F3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C.由出纳人员负责会计档案保管工作</w:t>
      </w:r>
    </w:p>
    <w:p w14:paraId="1C07EC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D.由出纳人员负责收入、支出、费用账目的登记工作</w:t>
      </w:r>
    </w:p>
    <w:p w14:paraId="76FAB9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BAB6B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4A58F3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24.单位任用会计人员不符合会计法相关规定且非情节严重的，由县级以上人民政府财政部门责令限期改正，给予警告、通报批评，对单位可以并处（   ）的罚款。</w:t>
      </w:r>
    </w:p>
    <w:p w14:paraId="519219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A.三千元以上五万元以下</w:t>
      </w:r>
    </w:p>
    <w:p w14:paraId="6CD7AE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B.五万元以上五十万元以下的</w:t>
      </w:r>
    </w:p>
    <w:p w14:paraId="2946FB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C.二十万元以下</w:t>
      </w:r>
    </w:p>
    <w:p w14:paraId="232909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D.二十万元以上一百万元以下</w:t>
      </w:r>
    </w:p>
    <w:p w14:paraId="7866D8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C94F4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982C3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25.政府预算会计要素不包括（   ）。</w:t>
      </w:r>
    </w:p>
    <w:p w14:paraId="488E85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A.预算收入</w:t>
      </w:r>
    </w:p>
    <w:p w14:paraId="1EA580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B.预算支出</w:t>
      </w:r>
    </w:p>
    <w:p w14:paraId="4E4772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C.预算费用</w:t>
      </w:r>
    </w:p>
    <w:p w14:paraId="25FF7A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D.预算结余</w:t>
      </w:r>
    </w:p>
    <w:p w14:paraId="54FEF1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38798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3EACF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26.下列各项中，反映了政府会计主体某一特定日期的财务状况和某一会计期间</w:t>
      </w:r>
      <w:r w:rsidRPr="00CB1BB8">
        <w:rPr>
          <w:rFonts w:ascii="宋体" w:eastAsia="宋体" w:hAnsi="宋体" w:hint="eastAsia"/>
          <w:sz w:val="24"/>
        </w:rPr>
        <w:lastRenderedPageBreak/>
        <w:t>的运行情况和现金流量等信息的报告是（   ）。</w:t>
      </w:r>
    </w:p>
    <w:p w14:paraId="323052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A.政府预算报告</w:t>
      </w:r>
    </w:p>
    <w:p w14:paraId="02DE19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w:t>
      </w:r>
    </w:p>
    <w:p w14:paraId="1D81E3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C.政府审计报告</w:t>
      </w:r>
    </w:p>
    <w:p w14:paraId="1AF536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D.政府财务报告</w:t>
      </w:r>
    </w:p>
    <w:p w14:paraId="4C2E29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203E2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A243D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27.政府会计主体自行加工的存货，其成本不包括（   ）。</w:t>
      </w:r>
    </w:p>
    <w:p w14:paraId="2B5C82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A.耗用的直接材料费用</w:t>
      </w:r>
    </w:p>
    <w:p w14:paraId="1702B4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B.发生的直接人工费用</w:t>
      </w:r>
    </w:p>
    <w:p w14:paraId="5DE5D0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C.按照一定方法分配的与存货加工有关的间接费用</w:t>
      </w:r>
    </w:p>
    <w:p w14:paraId="548398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D.销售存货时发生的销售费用</w:t>
      </w:r>
    </w:p>
    <w:p w14:paraId="5785DD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4595F6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25276F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28.短期投资在取得时，应当按照（   ）作为初始投资成本。</w:t>
      </w:r>
    </w:p>
    <w:p w14:paraId="74F410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A.实际成本</w:t>
      </w:r>
    </w:p>
    <w:p w14:paraId="5228B6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B.购买价款</w:t>
      </w:r>
    </w:p>
    <w:p w14:paraId="7EEEC7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C.账面价值</w:t>
      </w:r>
    </w:p>
    <w:p w14:paraId="296B92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D.公允价值</w:t>
      </w:r>
    </w:p>
    <w:p w14:paraId="1EF206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5FF27A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68A10E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29.为建造固定资产借入的专门借款的利息，属于建设期间发生的，计入（   ）。</w:t>
      </w:r>
    </w:p>
    <w:p w14:paraId="05C1C6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A.在建工程成本</w:t>
      </w:r>
    </w:p>
    <w:p w14:paraId="75DDC3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B.财务费用</w:t>
      </w:r>
    </w:p>
    <w:p w14:paraId="5793CE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C.应收利息</w:t>
      </w:r>
    </w:p>
    <w:p w14:paraId="5C5506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w:t>
      </w:r>
    </w:p>
    <w:p w14:paraId="44D694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701CE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1B64F5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30.下列选项中有关固定资产折旧的说法错误的是（   ）。</w:t>
      </w:r>
    </w:p>
    <w:p w14:paraId="0B3230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A.以名义金额计量的固定资产需要计提折旧</w:t>
      </w:r>
    </w:p>
    <w:p w14:paraId="1F7348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B.政府会计主体应当根据相关规定以及固定资产的性质和使用情况，合理确定固定资产的使用年限</w:t>
      </w:r>
    </w:p>
    <w:p w14:paraId="24A0B5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C.已提足折旧的固定资产，可以继续使用的，应当继续使用</w:t>
      </w:r>
    </w:p>
    <w:p w14:paraId="445CFD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D.固定资产折旧方法一经确定，不得随意变更</w:t>
      </w:r>
    </w:p>
    <w:p w14:paraId="3E6694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05BEC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618660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31.2024年1月1日，甲事业单位用自有的一台设备交换乙事业单位的一项非专利技术，设备的原账面价值为100万，在交换日的累计折旧为25万，评估价值为90万，甲事业单位另外向乙事业单位支付补价5万元，不考虑其他因素，该非专利技术的初始入账成本为（   ）万元。</w:t>
      </w:r>
    </w:p>
    <w:p w14:paraId="7B1FD7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A.75</w:t>
      </w:r>
    </w:p>
    <w:p w14:paraId="0F9B06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B.80</w:t>
      </w:r>
    </w:p>
    <w:p w14:paraId="494C44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C.90</w:t>
      </w:r>
    </w:p>
    <w:p w14:paraId="0DEDE9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D.95</w:t>
      </w:r>
    </w:p>
    <w:p w14:paraId="7B22BF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F1A0E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25B500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32.政府会计主体接受捐赠的无形资产，且已取得有关凭据，其成本按照（   ）确定。</w:t>
      </w:r>
    </w:p>
    <w:p w14:paraId="2BD632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A.有关凭据注明的金额加上相关税费</w:t>
      </w:r>
    </w:p>
    <w:p w14:paraId="536776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B.评估价值</w:t>
      </w:r>
    </w:p>
    <w:p w14:paraId="433633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C.同类或类似资产的市场价格</w:t>
      </w:r>
    </w:p>
    <w:p w14:paraId="115E8B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D.名义金额加上相关税费</w:t>
      </w:r>
    </w:p>
    <w:p w14:paraId="73221B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E9850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出处：《政府会计准则第4号——无形资产 》</w:t>
      </w:r>
    </w:p>
    <w:p w14:paraId="345E335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33.购建公共基础设施时，如果不能分清构筑物部分与土地使用权部分，应（   ）。</w:t>
      </w:r>
    </w:p>
    <w:p w14:paraId="1CE51C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A.分别确认为公共基础设施和无形资产</w:t>
      </w:r>
    </w:p>
    <w:p w14:paraId="1C70F6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B.整体确认为无形资产</w:t>
      </w:r>
    </w:p>
    <w:p w14:paraId="34B09B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C.整体确认为公共基础设施</w:t>
      </w:r>
    </w:p>
    <w:p w14:paraId="7640E0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D.不予确认</w:t>
      </w:r>
    </w:p>
    <w:p w14:paraId="31ECEC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931A0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2FF5DB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34.下列选项中有关公共基础设施折旧的相关说法错误的是（   ）。</w:t>
      </w:r>
    </w:p>
    <w:p w14:paraId="05EB64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A.政府会计主体一般应当采用年限平均法或者工作量法计提公共基础设施折旧</w:t>
      </w:r>
    </w:p>
    <w:p w14:paraId="3277A3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B.公共基础设施折旧方法一经确定，不得随意变更</w:t>
      </w:r>
    </w:p>
    <w:p w14:paraId="32BBD4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C.公共基础设施应当按月计提折旧，并计入当期费用</w:t>
      </w:r>
    </w:p>
    <w:p w14:paraId="6AD16D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D.当月增加的公共基础设施，下月开始计提折旧</w:t>
      </w:r>
    </w:p>
    <w:p w14:paraId="7F519DE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923B5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6A0288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35.下列选项中有关政府储备物资后续计量的说法错误的是（   ）。</w:t>
      </w:r>
    </w:p>
    <w:p w14:paraId="7E4199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A.计价方法一经确定，不得随意变更</w:t>
      </w:r>
    </w:p>
    <w:p w14:paraId="35B368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B.对于性质和用途相似的政府储备物资，政府会计主体应当采用相同的成本计价方法确定发出物资的成本</w:t>
      </w:r>
    </w:p>
    <w:p w14:paraId="3EC4D6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C.对于不能替代使用的政府储备物资通常应采用个别计价法确定发出物资的成本</w:t>
      </w:r>
    </w:p>
    <w:p w14:paraId="2062D1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D.对于为特定项目专门购入或加工的政府储备物资，可以采用先进先出法</w:t>
      </w:r>
    </w:p>
    <w:p w14:paraId="0A1CC2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C6ADB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7A8464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36.下列选项中有关会计估计变更的说法错误的是（   ）。</w:t>
      </w:r>
    </w:p>
    <w:p w14:paraId="440B76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A.会计估计</w:t>
      </w:r>
      <w:proofErr w:type="gramStart"/>
      <w:r w:rsidRPr="00CB1BB8">
        <w:rPr>
          <w:rFonts w:ascii="宋体" w:eastAsia="宋体" w:hAnsi="宋体" w:hint="eastAsia"/>
          <w:sz w:val="24"/>
        </w:rPr>
        <w:t>变更仅</w:t>
      </w:r>
      <w:proofErr w:type="gramEnd"/>
      <w:r w:rsidRPr="00CB1BB8">
        <w:rPr>
          <w:rFonts w:ascii="宋体" w:eastAsia="宋体" w:hAnsi="宋体" w:hint="eastAsia"/>
          <w:sz w:val="24"/>
        </w:rPr>
        <w:t>影响变更当期的，其影响应当在变更当期予以确认</w:t>
      </w:r>
    </w:p>
    <w:p w14:paraId="06D61B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B.会计估计</w:t>
      </w:r>
      <w:proofErr w:type="gramStart"/>
      <w:r w:rsidRPr="00CB1BB8">
        <w:rPr>
          <w:rFonts w:ascii="宋体" w:eastAsia="宋体" w:hAnsi="宋体" w:hint="eastAsia"/>
          <w:sz w:val="24"/>
        </w:rPr>
        <w:t>变更既</w:t>
      </w:r>
      <w:proofErr w:type="gramEnd"/>
      <w:r w:rsidRPr="00CB1BB8">
        <w:rPr>
          <w:rFonts w:ascii="宋体" w:eastAsia="宋体" w:hAnsi="宋体" w:hint="eastAsia"/>
          <w:sz w:val="24"/>
        </w:rPr>
        <w:t>影响变更当期又影响未来期间的，其影响应当在变更当期和未来期间分别予以确认</w:t>
      </w:r>
    </w:p>
    <w:p w14:paraId="5ED7BF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C.政府会计主体对某项变更难以区分为会计政策变更或者会计估计变更的，应当按照会计估计变更的处理方法进行处理</w:t>
      </w:r>
    </w:p>
    <w:p w14:paraId="15DA50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D.政府会计主体对某项变更难以区分为会计政策变更或者会计估计变更的，应当按照会计政策变更的处理方法进行处理</w:t>
      </w:r>
    </w:p>
    <w:p w14:paraId="735B28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B1CA1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647B64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37.下列不属于应付职工薪酬的是（   ）。</w:t>
      </w:r>
    </w:p>
    <w:p w14:paraId="6CCF00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A.社会保险费</w:t>
      </w:r>
    </w:p>
    <w:p w14:paraId="5C651D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B.职工奖金</w:t>
      </w:r>
    </w:p>
    <w:p w14:paraId="2E2BCD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C.政府会计主体的办公经费</w:t>
      </w:r>
    </w:p>
    <w:p w14:paraId="61716D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D.津贴补贴</w:t>
      </w:r>
    </w:p>
    <w:p w14:paraId="576F96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EEDB6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307456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38.政府会计主体在编制财务报表时，对于性质或功能不同的项目应（   ）。</w:t>
      </w:r>
    </w:p>
    <w:p w14:paraId="7A2C92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A.合并列报，以简化报表</w:t>
      </w:r>
    </w:p>
    <w:p w14:paraId="1AF8E4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B.单独列报，但不具有重要性的项目除外</w:t>
      </w:r>
    </w:p>
    <w:p w14:paraId="596BFB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C.仅在附注中披露，</w:t>
      </w:r>
      <w:proofErr w:type="gramStart"/>
      <w:r w:rsidRPr="00CB1BB8">
        <w:rPr>
          <w:rFonts w:ascii="宋体" w:eastAsia="宋体" w:hAnsi="宋体" w:hint="eastAsia"/>
          <w:sz w:val="24"/>
        </w:rPr>
        <w:t>不在主</w:t>
      </w:r>
      <w:proofErr w:type="gramEnd"/>
      <w:r w:rsidRPr="00CB1BB8">
        <w:rPr>
          <w:rFonts w:ascii="宋体" w:eastAsia="宋体" w:hAnsi="宋体" w:hint="eastAsia"/>
          <w:sz w:val="24"/>
        </w:rPr>
        <w:t>报表中列示</w:t>
      </w:r>
    </w:p>
    <w:p w14:paraId="1E9888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D.根据会计人员的判断决定是否单独列报</w:t>
      </w:r>
    </w:p>
    <w:p w14:paraId="5CCB50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EE7F0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22FB02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39.政府会计主体对于文物资源本体的修复修缮等相关保护支出，应（   ）。</w:t>
      </w:r>
    </w:p>
    <w:p w14:paraId="128CA5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A.计入固定资产成本</w:t>
      </w:r>
    </w:p>
    <w:p w14:paraId="38C6EA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B.计入当期费用</w:t>
      </w:r>
    </w:p>
    <w:p w14:paraId="421033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C.计入文物资源成本</w:t>
      </w:r>
    </w:p>
    <w:p w14:paraId="02825A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D.计入无形资产成本</w:t>
      </w:r>
    </w:p>
    <w:p w14:paraId="5DE51A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92B9D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出处：《政府会计准则第11号——文物资源》</w:t>
      </w:r>
    </w:p>
    <w:p w14:paraId="5952A3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40.单位会计要素包含财务会计要素和预算会计要素，预算会计要素不包含（   ）。</w:t>
      </w:r>
    </w:p>
    <w:p w14:paraId="5254B5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A.预算收入</w:t>
      </w:r>
    </w:p>
    <w:p w14:paraId="16D19F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B.预算结转</w:t>
      </w:r>
    </w:p>
    <w:p w14:paraId="02D81E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C.预算支出</w:t>
      </w:r>
    </w:p>
    <w:p w14:paraId="3826D2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D.预算结余</w:t>
      </w:r>
    </w:p>
    <w:p w14:paraId="446EC3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8462A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66DA25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41.政府会计主体接受捐赠的政府储备物资，没有相关凭据可供取得，但按规定</w:t>
      </w:r>
      <w:r w:rsidRPr="00CB1BB8">
        <w:rPr>
          <w:rFonts w:ascii="宋体" w:eastAsia="宋体" w:hAnsi="宋体" w:hint="eastAsia"/>
          <w:sz w:val="24"/>
        </w:rPr>
        <w:lastRenderedPageBreak/>
        <w:t>经过资产评估的，其成本按照（   ）确定。</w:t>
      </w:r>
    </w:p>
    <w:p w14:paraId="59D223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A.评估价值加上政府会计主体承担的相关税费、运输费等确定</w:t>
      </w:r>
    </w:p>
    <w:p w14:paraId="6DA960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B.评估价值加上接受捐赠方承担的相关税费、运输费等</w:t>
      </w:r>
    </w:p>
    <w:p w14:paraId="15F3C7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C.同类或类似资产的市场价格</w:t>
      </w:r>
    </w:p>
    <w:p w14:paraId="443C65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D.同类或类似资产的市场价格加上接受捐赠方承担的相关税费、运输费</w:t>
      </w:r>
    </w:p>
    <w:p w14:paraId="5C13F5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4AFE7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出处：《政府会计准则第6号——政府储备物资》</w:t>
      </w:r>
    </w:p>
    <w:p w14:paraId="6B5C84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42.行政事业单位按照实际支付给外部人员个人的金额，借记（   ）。</w:t>
      </w:r>
    </w:p>
    <w:p w14:paraId="5745CB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A.管理费用</w:t>
      </w:r>
    </w:p>
    <w:p w14:paraId="2BAEA4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B.行政支出</w:t>
      </w:r>
    </w:p>
    <w:p w14:paraId="65F590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C.事业支出</w:t>
      </w:r>
    </w:p>
    <w:p w14:paraId="18B4C5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D.经营支出</w:t>
      </w:r>
    </w:p>
    <w:p w14:paraId="6A08D0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F3D6A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222ADF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43.政府会计主体首次执行《政府会计准则第5号——公共基础设施》时，对于已确认为固定资产但应确认为公共基础设施的资产，应（   ）。</w:t>
      </w:r>
    </w:p>
    <w:p w14:paraId="61DB83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A.按账面价值重分类为公共基础设施</w:t>
      </w:r>
    </w:p>
    <w:p w14:paraId="3D5060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B.按公允价值重分类为公共基础设施</w:t>
      </w:r>
    </w:p>
    <w:p w14:paraId="4FA32A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C.继续作为固定资产处理</w:t>
      </w:r>
    </w:p>
    <w:p w14:paraId="418F54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D.计入当期损益</w:t>
      </w:r>
    </w:p>
    <w:p w14:paraId="32A057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C459B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出处：《政府会计准则第5号——公共基础设施》</w:t>
      </w:r>
    </w:p>
    <w:p w14:paraId="2565A7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44.行政事业单位进行单位层面的风险评估时，关于内部控制机制建设情况，需关注的内容不包括（   ）。</w:t>
      </w:r>
    </w:p>
    <w:p w14:paraId="47D707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A.经济活动的决策、执行、监督是否实现有效分离</w:t>
      </w:r>
    </w:p>
    <w:p w14:paraId="1F376B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B.权责是否对等</w:t>
      </w:r>
    </w:p>
    <w:p w14:paraId="2C27A4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C.是否建立健全议事决策机制</w:t>
      </w:r>
    </w:p>
    <w:p w14:paraId="07E072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D.是否按照国家统一的会计制度编制财务会计报告</w:t>
      </w:r>
    </w:p>
    <w:p w14:paraId="48879C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58806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出处：《行政事业单位内部控制规范（试行）》</w:t>
      </w:r>
    </w:p>
    <w:p w14:paraId="1E7398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45.行政单位应当实行内部控制关键岗位工作人员的轮岗制度，明确轮岗周期。不具备轮岗条件的单位应当采取（   ）等控制措施。</w:t>
      </w:r>
    </w:p>
    <w:p w14:paraId="53B3CE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A.专项审计</w:t>
      </w:r>
    </w:p>
    <w:p w14:paraId="33FF44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B.风险评估</w:t>
      </w:r>
    </w:p>
    <w:p w14:paraId="630445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C.相互监督</w:t>
      </w:r>
    </w:p>
    <w:p w14:paraId="35DF1D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D.业务抽查</w:t>
      </w:r>
    </w:p>
    <w:p w14:paraId="4B77BF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4BFB5F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059DF4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46.下列选项中有关行政事业单位票据管理制度的说法错误的是（   ）。</w:t>
      </w:r>
    </w:p>
    <w:p w14:paraId="17A794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A.财政票据、发票的申领、启用、核销、销毁需履行规定手续</w:t>
      </w:r>
    </w:p>
    <w:p w14:paraId="12ED32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B.票据专管员无需建立</w:t>
      </w:r>
      <w:proofErr w:type="gramStart"/>
      <w:r w:rsidRPr="00CB1BB8">
        <w:rPr>
          <w:rFonts w:ascii="宋体" w:eastAsia="宋体" w:hAnsi="宋体" w:hint="eastAsia"/>
          <w:sz w:val="24"/>
        </w:rPr>
        <w:t>票据台</w:t>
      </w:r>
      <w:proofErr w:type="gramEnd"/>
      <w:r w:rsidRPr="00CB1BB8">
        <w:rPr>
          <w:rFonts w:ascii="宋体" w:eastAsia="宋体" w:hAnsi="宋体" w:hint="eastAsia"/>
          <w:sz w:val="24"/>
        </w:rPr>
        <w:t>账</w:t>
      </w:r>
    </w:p>
    <w:p w14:paraId="30B0BD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C.票据应按照顺序号使用，不得</w:t>
      </w:r>
      <w:proofErr w:type="gramStart"/>
      <w:r w:rsidRPr="00CB1BB8">
        <w:rPr>
          <w:rFonts w:ascii="宋体" w:eastAsia="宋体" w:hAnsi="宋体" w:hint="eastAsia"/>
          <w:sz w:val="24"/>
        </w:rPr>
        <w:t>拆本</w:t>
      </w:r>
      <w:proofErr w:type="gramEnd"/>
      <w:r w:rsidRPr="00CB1BB8">
        <w:rPr>
          <w:rFonts w:ascii="宋体" w:eastAsia="宋体" w:hAnsi="宋体" w:hint="eastAsia"/>
          <w:sz w:val="24"/>
        </w:rPr>
        <w:t>使用</w:t>
      </w:r>
    </w:p>
    <w:p w14:paraId="07628A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D.负责保管票据的人员需配置单独的保险柜</w:t>
      </w:r>
    </w:p>
    <w:p w14:paraId="6A57EC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A0746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42780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47.行政事业单位应当加强对政府采购业务的记录控制，记录控制的内容不包括（   ）。</w:t>
      </w:r>
    </w:p>
    <w:p w14:paraId="4A6842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A.政府采购预算与计划</w:t>
      </w:r>
    </w:p>
    <w:p w14:paraId="1CC713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B.各类批复文件</w:t>
      </w:r>
    </w:p>
    <w:p w14:paraId="1C46B8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C.各类招标文件</w:t>
      </w:r>
    </w:p>
    <w:p w14:paraId="602C9E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D.采购人员的资质和能力</w:t>
      </w:r>
    </w:p>
    <w:p w14:paraId="2AD656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BB10B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2016D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48.下列选项中有关行政事业单位合同内部控制管理的说法错误的是（   ）。</w:t>
      </w:r>
    </w:p>
    <w:p w14:paraId="1BCB07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A.单位应当对合同履行情况实施有效监控</w:t>
      </w:r>
    </w:p>
    <w:p w14:paraId="56F536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B.对合同履行中签订补充合同，或变更、解除合同等应当按照国家有关规定进行审查</w:t>
      </w:r>
    </w:p>
    <w:p w14:paraId="183300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C.合同履行过程中，因对方或单位自身原因导致可能无法按时履行的，应当及时</w:t>
      </w:r>
      <w:r w:rsidRPr="00CB1BB8">
        <w:rPr>
          <w:rFonts w:ascii="宋体" w:eastAsia="宋体" w:hAnsi="宋体" w:hint="eastAsia"/>
          <w:sz w:val="24"/>
        </w:rPr>
        <w:lastRenderedPageBreak/>
        <w:t>采取应对措施</w:t>
      </w:r>
    </w:p>
    <w:p w14:paraId="779C69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D.未按照合同条款履约的，财会部门应当在付款之后向单位有关负责人报告</w:t>
      </w:r>
    </w:p>
    <w:p w14:paraId="467F38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19A2E9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19F72E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49.建设项目竣工后，行政事业单位的首要任务是（   ）。</w:t>
      </w:r>
    </w:p>
    <w:p w14:paraId="3AD223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A.立即开始新项目筹备</w:t>
      </w:r>
    </w:p>
    <w:p w14:paraId="2A9AA1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B.随意选择时间办理竣工决算</w:t>
      </w:r>
    </w:p>
    <w:p w14:paraId="0942BB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C.按照规定的时限及时办理竣工决算并组织审计</w:t>
      </w:r>
    </w:p>
    <w:p w14:paraId="600D71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D.直接将建设项目档案和资产移交</w:t>
      </w:r>
    </w:p>
    <w:p w14:paraId="7ED96D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6598B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45939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50.《政府会计准则——基本准则》不适用（   ）。</w:t>
      </w:r>
    </w:p>
    <w:p w14:paraId="4DFD8F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A.与本级政府财政部门直接或者间接发生预算拨款关系的国家机关</w:t>
      </w:r>
    </w:p>
    <w:p w14:paraId="136887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B.与本级政府财政部门直接或者间接发生预算拨款关系的军队</w:t>
      </w:r>
    </w:p>
    <w:p w14:paraId="2C2CDB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C.与本级政府财政部门直接或者间接发生预算拨款关系的事业单位</w:t>
      </w:r>
    </w:p>
    <w:p w14:paraId="4FF6DF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D.军队、已纳入企业财务管理体系的单位和执行《民间非营利组织会计制度》的社会团体</w:t>
      </w:r>
    </w:p>
    <w:p w14:paraId="4CF050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A550D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BF637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51.政府会计具体准则及其应用指南、政府会计制度等，应当由（   ）遵循《政府会计准则——基本准则》制定。</w:t>
      </w:r>
    </w:p>
    <w:p w14:paraId="5FAA39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A.国务院</w:t>
      </w:r>
    </w:p>
    <w:p w14:paraId="2069C6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B.财政部</w:t>
      </w:r>
    </w:p>
    <w:p w14:paraId="14E9E2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C.审计署</w:t>
      </w:r>
    </w:p>
    <w:p w14:paraId="6B9D50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D.国家税务总局</w:t>
      </w:r>
    </w:p>
    <w:p w14:paraId="0D3040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F1EAB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6B1A0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52.预算收入一般在实际（   ）时予以确认。</w:t>
      </w:r>
    </w:p>
    <w:p w14:paraId="075F99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A.取得</w:t>
      </w:r>
    </w:p>
    <w:p w14:paraId="7980EF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B.收到</w:t>
      </w:r>
    </w:p>
    <w:p w14:paraId="6271142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C.预计</w:t>
      </w:r>
    </w:p>
    <w:p w14:paraId="271E48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D.计划</w:t>
      </w:r>
    </w:p>
    <w:p w14:paraId="4FC968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CAE5F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8A163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53.政府财务会计要素不包括（   ）。</w:t>
      </w:r>
    </w:p>
    <w:p w14:paraId="7277DA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A.资产</w:t>
      </w:r>
    </w:p>
    <w:p w14:paraId="7B195B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B.负债</w:t>
      </w:r>
    </w:p>
    <w:p w14:paraId="16E0C8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C.净资产</w:t>
      </w:r>
    </w:p>
    <w:p w14:paraId="487535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D.所有者权益</w:t>
      </w:r>
    </w:p>
    <w:p w14:paraId="53A14C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DF497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5B667B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w:t>
      </w:r>
      <w:proofErr w:type="gramStart"/>
      <w:r w:rsidRPr="00CB1BB8">
        <w:rPr>
          <w:rFonts w:ascii="宋体" w:eastAsia="宋体" w:hAnsi="宋体" w:hint="eastAsia"/>
          <w:sz w:val="24"/>
        </w:rPr>
        <w:t>当无法</w:t>
      </w:r>
      <w:proofErr w:type="gramEnd"/>
      <w:r w:rsidRPr="00CB1BB8">
        <w:rPr>
          <w:rFonts w:ascii="宋体" w:eastAsia="宋体" w:hAnsi="宋体" w:hint="eastAsia"/>
          <w:sz w:val="24"/>
        </w:rPr>
        <w:t>采用历史成本、重置成本、现值、公允价值计量属性时，应采用（   ）计量。</w:t>
      </w:r>
    </w:p>
    <w:p w14:paraId="05A171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A.市场评估价值</w:t>
      </w:r>
    </w:p>
    <w:p w14:paraId="1D8F2D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B.未来现金流入现值</w:t>
      </w:r>
    </w:p>
    <w:p w14:paraId="18CDC52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C.名义金额（即人民币1元）</w:t>
      </w:r>
    </w:p>
    <w:p w14:paraId="291213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D.预计变现价值</w:t>
      </w:r>
    </w:p>
    <w:p w14:paraId="357E6D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E44F5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6865E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55.对在资产负债表、收入费用表、现金流量表等报表中列示项目所作的进一步说明，以及对未能在这些报表中列示项目的说明的是（   ）。</w:t>
      </w:r>
    </w:p>
    <w:p w14:paraId="2BE56E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A.会计报表</w:t>
      </w:r>
    </w:p>
    <w:p w14:paraId="1BCD48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B.财务报表</w:t>
      </w:r>
    </w:p>
    <w:p w14:paraId="2D69A0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C.附注</w:t>
      </w:r>
    </w:p>
    <w:p w14:paraId="4851CD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D.财务情况说明书</w:t>
      </w:r>
    </w:p>
    <w:p w14:paraId="054DF4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AA782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75092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56.政府会计主体存货在取得时应当按照（   ）进行初始计量。</w:t>
      </w:r>
    </w:p>
    <w:p w14:paraId="591A27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A.公允价值</w:t>
      </w:r>
    </w:p>
    <w:p w14:paraId="5B7BF7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B.可变现净值</w:t>
      </w:r>
    </w:p>
    <w:p w14:paraId="3DC998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C.成本</w:t>
      </w:r>
    </w:p>
    <w:p w14:paraId="79EF84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D.现值</w:t>
      </w:r>
    </w:p>
    <w:p w14:paraId="74C517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827B5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36739C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57.在成本法下，长期股权投资持有期间，被投资单位宣告分派的现金股利或利润，政府会计主体应（   ）。</w:t>
      </w:r>
    </w:p>
    <w:p w14:paraId="0C5064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A.冲减长期股权投资账面余额</w:t>
      </w:r>
    </w:p>
    <w:p w14:paraId="032FA0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B.增加长期股权投资账面余额</w:t>
      </w:r>
    </w:p>
    <w:p w14:paraId="552324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C.按照宣告分派的现金股利或利润中属于政府会计主体应享有的份额确认为投资收益</w:t>
      </w:r>
    </w:p>
    <w:p w14:paraId="403CCC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D.先计入递延收益，后续再根据情况处理</w:t>
      </w:r>
    </w:p>
    <w:p w14:paraId="777B2E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BAE8B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022BFA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58.事业单位取得短期投资时实际支付价款中包含的已到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领取的利息，按照实际收到的金额贷记（   ）科目。</w:t>
      </w:r>
    </w:p>
    <w:p w14:paraId="6C2BA6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A.应收利息</w:t>
      </w:r>
    </w:p>
    <w:p w14:paraId="619089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B.其他应收款</w:t>
      </w:r>
    </w:p>
    <w:p w14:paraId="0109BB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C.短期投资</w:t>
      </w:r>
    </w:p>
    <w:p w14:paraId="6D57A2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D.投资收益</w:t>
      </w:r>
    </w:p>
    <w:p w14:paraId="5603D3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BE3A6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764D4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59.行政事业单位通过置换换入的库存物品收到补价的，补价扣减其他相关支出后的净收入，应当贷记（   ）科目。</w:t>
      </w:r>
    </w:p>
    <w:p w14:paraId="12352A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A.应缴财政款</w:t>
      </w:r>
    </w:p>
    <w:p w14:paraId="1CBD29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B.其他收入</w:t>
      </w:r>
    </w:p>
    <w:p w14:paraId="1FFC7D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C.单位管理费用</w:t>
      </w:r>
    </w:p>
    <w:p w14:paraId="3471D1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D.资产处置费用</w:t>
      </w:r>
    </w:p>
    <w:p w14:paraId="0D6CA0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答案：A</w:t>
      </w:r>
    </w:p>
    <w:p w14:paraId="1B593F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9F76C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60.下列关于行政事业单位编制内部控制报告的表述中，错误的是（   ）。</w:t>
      </w:r>
    </w:p>
    <w:p w14:paraId="341B83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A.内部控制报告应当侧重于反映业务层面各类经济业务活动，做到重点突出详略得当</w:t>
      </w:r>
    </w:p>
    <w:p w14:paraId="1E7EEB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B.内部控制报告应当能够综合反映行政事业单位的内部控制建设情况</w:t>
      </w:r>
    </w:p>
    <w:p w14:paraId="061E6C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C.内部控制报告应当立足于行政事业单位的实际情况，坚持实事求是</w:t>
      </w:r>
    </w:p>
    <w:p w14:paraId="582864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D.内部控制报告的编制应当按照财政部规定的统一报告格式及信息要求，不得自行修改或删减报告及附表格式</w:t>
      </w:r>
    </w:p>
    <w:p w14:paraId="2094C8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6DFCA22"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525A3133" w14:textId="77777777" w:rsidR="004E7F53" w:rsidRPr="00CB1BB8" w:rsidRDefault="004E7F53" w:rsidP="004E7F53">
      <w:pPr>
        <w:spacing w:after="0" w:line="360" w:lineRule="auto"/>
        <w:rPr>
          <w:rFonts w:ascii="宋体" w:eastAsia="宋体" w:hAnsi="宋体"/>
          <w:sz w:val="24"/>
        </w:rPr>
      </w:pPr>
    </w:p>
    <w:p w14:paraId="691E49DE" w14:textId="77777777" w:rsidR="004E7F53" w:rsidRPr="00523427"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4A04A9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1.会计档案移交清册应列明的内容有（   ）。</w:t>
      </w:r>
    </w:p>
    <w:p w14:paraId="2FE3D9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A.会计档案名称</w:t>
      </w:r>
    </w:p>
    <w:p w14:paraId="5329E0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B.档案编号</w:t>
      </w:r>
    </w:p>
    <w:p w14:paraId="0891D5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C.应保管期限</w:t>
      </w:r>
    </w:p>
    <w:p w14:paraId="5DA788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D.档案管理人</w:t>
      </w:r>
    </w:p>
    <w:p w14:paraId="7F3BC1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3274DB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481B86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2.会计机构负责人、会计主管人员应当具备的基本条件有（   ）。</w:t>
      </w:r>
    </w:p>
    <w:p w14:paraId="6306F8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A.坚持原则，廉洁奉公</w:t>
      </w:r>
    </w:p>
    <w:p w14:paraId="1D677A4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B.熟悉国家财经法律、法规、规章和方针、政策，掌握本行业业务管理的有关知识</w:t>
      </w:r>
    </w:p>
    <w:p w14:paraId="25CA77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C.有较强的组织能力</w:t>
      </w:r>
    </w:p>
    <w:p w14:paraId="635AC3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D.身体状况能够适应本职工作的要求</w:t>
      </w:r>
    </w:p>
    <w:p w14:paraId="2C0A27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C9BBB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D757D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3.根据《会计信息化工作规范》，会计软件服务包括的内容有（   ）。</w:t>
      </w:r>
    </w:p>
    <w:p w14:paraId="3F580E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A.通用会计软件开发</w:t>
      </w:r>
    </w:p>
    <w:p w14:paraId="3040F9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B.个性化需求开发</w:t>
      </w:r>
    </w:p>
    <w:p w14:paraId="47B383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C.软件系统部署与维护</w:t>
      </w:r>
    </w:p>
    <w:p w14:paraId="4CB74C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D.用户使用培训及相关的数据分析服务</w:t>
      </w:r>
    </w:p>
    <w:p w14:paraId="2F0C64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96BB4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03E7BF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4.以下关于严厉打击财务会计违法违规行为的说法，正确的有（   ）。</w:t>
      </w:r>
    </w:p>
    <w:p w14:paraId="6CBC9E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A.应从严从重查处影响恶劣的财务舞弊、会计造假案件，并强化对相关责任人的追责问</w:t>
      </w:r>
      <w:proofErr w:type="gramStart"/>
      <w:r w:rsidRPr="00CB1BB8">
        <w:rPr>
          <w:rFonts w:ascii="宋体" w:eastAsia="宋体" w:hAnsi="宋体" w:hint="eastAsia"/>
          <w:sz w:val="24"/>
        </w:rPr>
        <w:t>责</w:t>
      </w:r>
      <w:proofErr w:type="gramEnd"/>
    </w:p>
    <w:p w14:paraId="1B17B0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B.加强对国有企业、上市公司、金融企业等的财务、会计行为的监督</w:t>
      </w:r>
    </w:p>
    <w:p w14:paraId="76E152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C.要依法严厉打击伪造会计账簿、虚构经济业务、滥用会计准则等会计违法违规行为</w:t>
      </w:r>
    </w:p>
    <w:p w14:paraId="3D29FC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D.需加强对会计师事务所等中介机构执业质量监督，整治无证经营、挂名执业等违法违规行为</w:t>
      </w:r>
    </w:p>
    <w:p w14:paraId="0EC44F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C1CBE2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15B74F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5.下列关于深化财税体制改革说法正确的有（   ）。</w:t>
      </w:r>
    </w:p>
    <w:p w14:paraId="346E2A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A.健全预算制度，加强财政资源和预算统筹，把依托行政权力、政府信用、国有资源资产获取的收入全部纳入政府预算管理</w:t>
      </w:r>
    </w:p>
    <w:p w14:paraId="017211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B.完善国有资本经营预算和绩效评价制度，强化国家重大战略任务和基本民生财力保障。</w:t>
      </w:r>
    </w:p>
    <w:p w14:paraId="100608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C.强化对预算编制和财政政策的宏观指导</w:t>
      </w:r>
    </w:p>
    <w:p w14:paraId="5283E7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D.加强公共服务绩效管理，强化事前功能评估。</w:t>
      </w:r>
    </w:p>
    <w:p w14:paraId="2949F8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5E105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7489D9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6.在选举产生党的各级代表大会的代表和委员会委员时，下列表述中，正确的有（   ）。</w:t>
      </w:r>
    </w:p>
    <w:p w14:paraId="67595B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A.选举采用无记名投票的方式</w:t>
      </w:r>
    </w:p>
    <w:p w14:paraId="6A2AA1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B.可以直接采用候选人数多于应选人数的差额选举办法进行正式选举</w:t>
      </w:r>
    </w:p>
    <w:p w14:paraId="007AB6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C.必须先采用差额选举办法进行预选，产生候选人名单，然后进行正式选举</w:t>
      </w:r>
    </w:p>
    <w:p w14:paraId="7EC2C5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D.候选人名单要由党组织和选举人充分酝酿讨论</w:t>
      </w:r>
    </w:p>
    <w:p w14:paraId="112A93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296A69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725C3E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7.下列与单位会计账簿登记、修改相关的说法中，正确的有（   ）。</w:t>
      </w:r>
    </w:p>
    <w:p w14:paraId="57D9EA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A.必须以经过审核的会计凭证为依据登记会计账簿</w:t>
      </w:r>
    </w:p>
    <w:p w14:paraId="5DFB25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B.会计账簿记录发生跳行的无须进行更正</w:t>
      </w:r>
    </w:p>
    <w:p w14:paraId="06CF4B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C.会计账簿应当按照连续编号的页码顺序登记</w:t>
      </w:r>
    </w:p>
    <w:p w14:paraId="5988BC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D.会计账簿记录发生错误更正的，应当由会计人员和单位负责人在更正处盖章</w:t>
      </w:r>
    </w:p>
    <w:p w14:paraId="6DA66B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2477C1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213CCE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8.下列有关伪造、变造会计凭证、会计账簿违法行为相关处罚措施的说法中，正确的有（   ）。</w:t>
      </w:r>
    </w:p>
    <w:p w14:paraId="34C225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A.由市级以上人民政府财政部门责令限期改正，给予警告、通报批评</w:t>
      </w:r>
    </w:p>
    <w:p w14:paraId="17162F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B.没收违法所得</w:t>
      </w:r>
    </w:p>
    <w:p w14:paraId="4935F2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C.违法所得二十万元以上的，对单位可以并处违法所得一倍以上五倍以下的罚款</w:t>
      </w:r>
    </w:p>
    <w:p w14:paraId="35B6DF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D.没有违法所得或者违法所得不足二十万元的，可以并处二十万元以上二百万元以下的罚款</w:t>
      </w:r>
    </w:p>
    <w:p w14:paraId="43B653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,D</w:t>
      </w:r>
      <w:proofErr w:type="gramEnd"/>
    </w:p>
    <w:p w14:paraId="44BA0D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094B3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9.政府会计主体购入的存货，其成本包括（   ）。</w:t>
      </w:r>
    </w:p>
    <w:p w14:paraId="53A98E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A.购买价款</w:t>
      </w:r>
    </w:p>
    <w:p w14:paraId="2ACA9C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B.相关税费</w:t>
      </w:r>
    </w:p>
    <w:p w14:paraId="39F057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C.运输费</w:t>
      </w:r>
    </w:p>
    <w:p w14:paraId="545B75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D.装卸费</w:t>
      </w:r>
    </w:p>
    <w:p w14:paraId="53B64D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3D141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出处：《政府会计准则第1号——存货》</w:t>
      </w:r>
    </w:p>
    <w:p w14:paraId="5DB761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10.政府会计主体确定固定资产使用年限，应当考虑的因素有（   ）。</w:t>
      </w:r>
    </w:p>
    <w:p w14:paraId="5F2C4C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A.预计实现服务潜力或提供经济利益的期限</w:t>
      </w:r>
    </w:p>
    <w:p w14:paraId="4175F1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B.预计有形损耗和无形损耗</w:t>
      </w:r>
    </w:p>
    <w:p w14:paraId="64BF2C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C.法律或者类似规定对资产使用的限制</w:t>
      </w:r>
    </w:p>
    <w:p w14:paraId="151F972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D.固定资产的价值</w:t>
      </w:r>
    </w:p>
    <w:p w14:paraId="77F72A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6023A7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52E4C9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11.报告日后发生的下列事项中，属于行政事业单位非调整事项的有（   ）。</w:t>
      </w:r>
    </w:p>
    <w:p w14:paraId="2E1EA6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A.自然灾害导致的重大资产损失</w:t>
      </w:r>
    </w:p>
    <w:p w14:paraId="68E72F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B.外汇汇率发生重大变化</w:t>
      </w:r>
    </w:p>
    <w:p w14:paraId="081562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C.已证实资产发生了减损</w:t>
      </w:r>
    </w:p>
    <w:p w14:paraId="377049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D.发现重要的前期差错</w:t>
      </w:r>
    </w:p>
    <w:p w14:paraId="69B9CE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1843D8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7DC52E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12.政府会计主体常见的或有事项有（   ）。</w:t>
      </w:r>
    </w:p>
    <w:p w14:paraId="109266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A.未决诉讼</w:t>
      </w:r>
    </w:p>
    <w:p w14:paraId="5B6DA6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B.未决仲裁</w:t>
      </w:r>
    </w:p>
    <w:p w14:paraId="18A3BB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C.对外国政府或国际经济组织的贷款担保</w:t>
      </w:r>
    </w:p>
    <w:p w14:paraId="5C4E48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D.自然灾害或公共事件的救助</w:t>
      </w:r>
    </w:p>
    <w:p w14:paraId="424B2D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591E33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76B3AD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13.单位在建立和实施内部控制体系时，应当进行的具体工作包括（   ）。</w:t>
      </w:r>
    </w:p>
    <w:p w14:paraId="6605B2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A.梳理单位各类经济活动的业务流程，明确业务环节</w:t>
      </w:r>
    </w:p>
    <w:p w14:paraId="0390D3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B.系统分析经济活动风险，确定风险点</w:t>
      </w:r>
    </w:p>
    <w:p w14:paraId="6617FB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C.选择适合本单位的风险应对策略</w:t>
      </w:r>
    </w:p>
    <w:p w14:paraId="412141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D.建立健全单位各项内部管理制度并督促相关工作人员认真执行</w:t>
      </w:r>
    </w:p>
    <w:p w14:paraId="33E33B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2F7499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27443F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14.行政事业单位进行单位层面的风险评估时，应当重点关注的有（   ）。</w:t>
      </w:r>
    </w:p>
    <w:p w14:paraId="003F1B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A.内部控制工作的组织情况</w:t>
      </w:r>
    </w:p>
    <w:p w14:paraId="1005C2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B.内部控制机制的建设情况</w:t>
      </w:r>
    </w:p>
    <w:p w14:paraId="480AC29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C.财务信息的编报情况</w:t>
      </w:r>
    </w:p>
    <w:p w14:paraId="5FD8DF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D.收支管理情况</w:t>
      </w:r>
    </w:p>
    <w:p w14:paraId="1E0BB4B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421FC7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582765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15.政府预算会计要素包括（   ）。</w:t>
      </w:r>
    </w:p>
    <w:p w14:paraId="7A70AC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A.预算收入</w:t>
      </w:r>
    </w:p>
    <w:p w14:paraId="4FA0B8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B.预算支出</w:t>
      </w:r>
    </w:p>
    <w:p w14:paraId="63CF92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C.预算结余</w:t>
      </w:r>
    </w:p>
    <w:p w14:paraId="2D416E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D.预算结转</w:t>
      </w:r>
    </w:p>
    <w:p w14:paraId="423C75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248565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C8B66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16.下列选项中有关短期投资的说法正确的有（   ）。</w:t>
      </w:r>
    </w:p>
    <w:p w14:paraId="7AFA6D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A.短期投资持有期间的利息，应当于实际收到时确认为财务费用</w:t>
      </w:r>
    </w:p>
    <w:p w14:paraId="743ED1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B.短期投资期末应当按照账面价值计量</w:t>
      </w:r>
    </w:p>
    <w:p w14:paraId="29054D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C.短期投资期末应当按照账面余额计量</w:t>
      </w:r>
    </w:p>
    <w:p w14:paraId="4B7414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D.短期投资在取得时，应当按照实际成本作为初始投资成本</w:t>
      </w:r>
    </w:p>
    <w:p w14:paraId="3F3EEC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roofErr w:type="gramStart"/>
      <w:r w:rsidRPr="00CB1BB8">
        <w:rPr>
          <w:rFonts w:ascii="宋体" w:eastAsia="宋体" w:hAnsi="宋体" w:hint="eastAsia"/>
          <w:sz w:val="24"/>
        </w:rPr>
        <w:t>,D</w:t>
      </w:r>
      <w:proofErr w:type="gramEnd"/>
    </w:p>
    <w:p w14:paraId="6BFF64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3FB81C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17.政府会计主体应当在附注中披露与投资有关的信息包括（   ）。</w:t>
      </w:r>
    </w:p>
    <w:p w14:paraId="1527EA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A.短期投资的增减变动及期初、期末账面余额</w:t>
      </w:r>
    </w:p>
    <w:p w14:paraId="375DF2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w:t>
      </w:r>
      <w:proofErr w:type="gramStart"/>
      <w:r w:rsidRPr="00CB1BB8">
        <w:rPr>
          <w:rFonts w:ascii="宋体" w:eastAsia="宋体" w:hAnsi="宋体" w:hint="eastAsia"/>
          <w:sz w:val="24"/>
        </w:rPr>
        <w:t>类长期</w:t>
      </w:r>
      <w:proofErr w:type="gramEnd"/>
      <w:r w:rsidRPr="00CB1BB8">
        <w:rPr>
          <w:rFonts w:ascii="宋体" w:eastAsia="宋体" w:hAnsi="宋体" w:hint="eastAsia"/>
          <w:sz w:val="24"/>
        </w:rPr>
        <w:t>债权投资和长期股权投资的增减变动及期初、期末账面余额</w:t>
      </w:r>
    </w:p>
    <w:p w14:paraId="2A2712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C.长期股权投资的投资对象及核算方法</w:t>
      </w:r>
    </w:p>
    <w:p w14:paraId="380FE8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D.当期发生的投资净损益，其中重大的投资净损益项目应当单独披露</w:t>
      </w:r>
    </w:p>
    <w:p w14:paraId="5546DF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1B090A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44F79D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18.政府会计主体对外捐赠、无偿调出固定资产时，正确的会计处理包括（   ）。</w:t>
      </w:r>
    </w:p>
    <w:p w14:paraId="6A5668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A.将固定资产的账面价值予以转销</w:t>
      </w:r>
    </w:p>
    <w:p w14:paraId="0FFC47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B.对外捐赠、无偿调出中发生的归属于捐出方、调出方的相关费用计入当期费用</w:t>
      </w:r>
    </w:p>
    <w:p w14:paraId="5C580E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C.确认固定资产处置收益</w:t>
      </w:r>
    </w:p>
    <w:p w14:paraId="392D2D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D.增加固定资产的账面价值</w:t>
      </w:r>
    </w:p>
    <w:p w14:paraId="15378E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0F636A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73F1A1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19.各地区、各部门汇总的内部控制报告报送后，各级财政部门、各部门应当组织开展对所报送的内部控制报告内容的（   ）进行监督检查。</w:t>
      </w:r>
    </w:p>
    <w:p w14:paraId="17C404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A.真实性</w:t>
      </w:r>
    </w:p>
    <w:p w14:paraId="55F013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B.完整性</w:t>
      </w:r>
    </w:p>
    <w:p w14:paraId="76216F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C.有效性</w:t>
      </w:r>
    </w:p>
    <w:p w14:paraId="7BAC40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D.规范性</w:t>
      </w:r>
    </w:p>
    <w:p w14:paraId="1A3DA3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49B463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285BB3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20.下列有关行政事业单位编制财务报表和预算会计报表的表述中，错误的有（   ）。</w:t>
      </w:r>
    </w:p>
    <w:p w14:paraId="6101ED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A.财务报表的编制主要以收付实现制为基础</w:t>
      </w:r>
    </w:p>
    <w:p w14:paraId="220008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B.预算会计报表的编制主要以收付实现制为基础</w:t>
      </w:r>
    </w:p>
    <w:p w14:paraId="765BDC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C.预算会计报表由会计报表及其附注构成</w:t>
      </w:r>
    </w:p>
    <w:p w14:paraId="3D2AE4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D.单位应当至少按照年度编制财务报表和预算会计报表</w:t>
      </w:r>
    </w:p>
    <w:p w14:paraId="319292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w:t>
      </w:r>
      <w:proofErr w:type="gramEnd"/>
    </w:p>
    <w:p w14:paraId="5F1BEAD6" w14:textId="77777777" w:rsidR="004E7F53"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4D0CF1ED" w14:textId="77777777" w:rsidR="004E7F53" w:rsidRPr="00CB1BB8" w:rsidRDefault="004E7F53" w:rsidP="004E7F53">
      <w:pPr>
        <w:spacing w:after="0" w:line="360" w:lineRule="auto"/>
        <w:rPr>
          <w:rFonts w:ascii="宋体" w:eastAsia="宋体" w:hAnsi="宋体"/>
          <w:sz w:val="24"/>
        </w:rPr>
      </w:pPr>
    </w:p>
    <w:p w14:paraId="04A9F74E" w14:textId="77777777" w:rsidR="004E7F53" w:rsidRPr="00FD72E4"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078115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1.党的二十大报告指出，我们要坚持走中国特色社会主义法治道路，建设中国特色社会主义法治体系、建设社会主义法治国家。（   ）</w:t>
      </w:r>
    </w:p>
    <w:p w14:paraId="7E2373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10A03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683E7C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2.一般会计人员交接，由单位会计机构负责人、单位领导人负责监交。（   ）</w:t>
      </w:r>
    </w:p>
    <w:p w14:paraId="403EB4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40A43D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出处：《会计基础工作规范》</w:t>
      </w:r>
    </w:p>
    <w:p w14:paraId="77C747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3.“坚持准则”是会计职业道德的主要内容之一，这里的“准则”特指会计准则。（   ）</w:t>
      </w:r>
    </w:p>
    <w:p w14:paraId="3312F9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79F599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5E0675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4.会计软件只需关注数据的输出功能，不必考虑数据的跨境备份问题。（   ）</w:t>
      </w:r>
    </w:p>
    <w:p w14:paraId="38CF58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5778A1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55F8C3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5.有关部门要依法依规强化对主管、监管行业系统和单位财会监督工作的督促指导。（   ）</w:t>
      </w:r>
    </w:p>
    <w:p w14:paraId="437CAB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0DC60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417905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6.违反有关规定办理因私出国（境）证件、前往港澳通行证，或者未经批准出入国（边）境，情节较轻的，给予撤销党内职务或者留党察看处分。（   ）</w:t>
      </w:r>
    </w:p>
    <w:p w14:paraId="5AD44E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1DD160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045E8B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7.各单位发生的各项经济业务事项应当在依法设置的会计账簿上统一登记、核算，不得私设会计账簿登记、核算。（   ）</w:t>
      </w:r>
    </w:p>
    <w:p w14:paraId="3A299A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691401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F8E82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8.因违反会计法规定受到处罚的，按照国家有关规定记入信用记录。（   ）</w:t>
      </w:r>
    </w:p>
    <w:p w14:paraId="591E536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B7183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4CBF9E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9.净资产是指政府会计主体资产扣除负债后的净额。（   ）</w:t>
      </w:r>
    </w:p>
    <w:p w14:paraId="6E4242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F0A4B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8EC419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10.政府会计主体应当</w:t>
      </w:r>
      <w:proofErr w:type="gramStart"/>
      <w:r w:rsidRPr="00CB1BB8">
        <w:rPr>
          <w:rFonts w:ascii="宋体" w:eastAsia="宋体" w:hAnsi="宋体" w:hint="eastAsia"/>
          <w:sz w:val="24"/>
        </w:rPr>
        <w:t>对暂估入账</w:t>
      </w:r>
      <w:proofErr w:type="gramEnd"/>
      <w:r w:rsidRPr="00CB1BB8">
        <w:rPr>
          <w:rFonts w:ascii="宋体" w:eastAsia="宋体" w:hAnsi="宋体" w:hint="eastAsia"/>
          <w:sz w:val="24"/>
        </w:rPr>
        <w:t>的固定资产计提折旧，实际成本确定后需要调整原已计提的折旧额。（   ）</w:t>
      </w:r>
    </w:p>
    <w:p w14:paraId="2A9D7B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答案：错</w:t>
      </w:r>
    </w:p>
    <w:p w14:paraId="7697AD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出处：《政府会计准则第3号——固定资产》</w:t>
      </w:r>
    </w:p>
    <w:p w14:paraId="33D787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11.政府会计主体的会计政策和会计估计一经确定，不得随意变更。（   ）</w:t>
      </w:r>
    </w:p>
    <w:p w14:paraId="6E8910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B40BC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1D8826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12.对于举借债务，政府会计主体应当在与债权人签订借款合同或协议并取得举借资金时确认为负债。（   ）</w:t>
      </w:r>
    </w:p>
    <w:p w14:paraId="0B2916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253A1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1D78C8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13.有政府非税收入收缴职能的单位，在征收政府非税收入时，虽然需要按照规定项目和标准执行，但可以在特殊情况下截留、挪用部分收入用于单位内部开支，只要保证最终足额上缴国库或财政专户即可。（   ）</w:t>
      </w:r>
    </w:p>
    <w:p w14:paraId="3DC33F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67AC1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2E6F56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14.行政事业单位在政府采购项目验收时，只需由财务部门单独负责验收工作，根据规定的验收制度和政府采购文件，对所购物品的品种、规格、数量、质量和其他相关内容进行审核，并出具验收证明。（   ）</w:t>
      </w:r>
    </w:p>
    <w:p w14:paraId="00555F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664E36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出处：《行政事业单位内部控制规范（试行）》</w:t>
      </w:r>
    </w:p>
    <w:p w14:paraId="619F14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15.对于性质和用途相似的存货，应当采用相同的成本计价方法确定发出存货的成本。（   ）</w:t>
      </w:r>
    </w:p>
    <w:p w14:paraId="2EDE42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1F9DB0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7F7EB9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16.政府会计主体确认被投资单位发生的净亏损，应当以长期股权投资的账面余额</w:t>
      </w:r>
      <w:proofErr w:type="gramStart"/>
      <w:r w:rsidRPr="00CB1BB8">
        <w:rPr>
          <w:rFonts w:ascii="宋体" w:eastAsia="宋体" w:hAnsi="宋体" w:hint="eastAsia"/>
          <w:sz w:val="24"/>
        </w:rPr>
        <w:t>减记至</w:t>
      </w:r>
      <w:proofErr w:type="gramEnd"/>
      <w:r w:rsidRPr="00CB1BB8">
        <w:rPr>
          <w:rFonts w:ascii="宋体" w:eastAsia="宋体" w:hAnsi="宋体" w:hint="eastAsia"/>
          <w:sz w:val="24"/>
        </w:rPr>
        <w:t>零为限，政府会计主体负有承担额外损失义务的除外。（   ）</w:t>
      </w:r>
    </w:p>
    <w:p w14:paraId="3B95A2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69037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15BB52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17.固定资产因改建、扩建或修缮等原因而延长其使用年限的，应当按照重新确定的固定资产的成本以及重新确定的折旧年限计算折旧额。（   ）</w:t>
      </w:r>
    </w:p>
    <w:p w14:paraId="4E6658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476E4C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6D87D9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18.本级政府合并财务报表的合并范围一般应当以财政预算拨款关系为基础予以确定。（   ）</w:t>
      </w:r>
    </w:p>
    <w:p w14:paraId="0FB0298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43680C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出处：《政府会计准则第9号——财务报表编制和列报》</w:t>
      </w:r>
    </w:p>
    <w:p w14:paraId="69F63B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19.预收款项，是指政府会计主体因取得资产、接受劳务、开展工程建设等而形成的负债。（   ）</w:t>
      </w:r>
    </w:p>
    <w:p w14:paraId="266824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044D99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30198E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20.事业单位计提的各项借款利息费用，应当通过“预提费用”科目核算。（   ）</w:t>
      </w:r>
    </w:p>
    <w:p w14:paraId="5F78B2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347125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73B24887" w14:textId="77777777" w:rsidR="004E7F53" w:rsidRPr="00CB1BB8" w:rsidRDefault="004E7F53" w:rsidP="004E7F53">
      <w:pPr>
        <w:spacing w:after="0" w:line="360" w:lineRule="auto"/>
        <w:rPr>
          <w:rFonts w:ascii="宋体" w:eastAsia="宋体" w:hAnsi="宋体"/>
          <w:sz w:val="24"/>
        </w:rPr>
      </w:pPr>
    </w:p>
    <w:p w14:paraId="19955FA7" w14:textId="77777777" w:rsidR="004E7F53" w:rsidRPr="00CB1BB8" w:rsidRDefault="004E7F53" w:rsidP="004E7F53">
      <w:pPr>
        <w:pStyle w:val="1"/>
        <w:spacing w:before="0" w:after="0" w:line="360" w:lineRule="auto"/>
        <w:rPr>
          <w:rFonts w:ascii="宋体" w:eastAsia="宋体" w:hAnsi="宋体"/>
          <w:b/>
          <w:bCs/>
          <w:color w:val="C00000"/>
          <w:sz w:val="32"/>
          <w:szCs w:val="32"/>
        </w:rPr>
      </w:pPr>
      <w:r w:rsidRPr="00CB1BB8">
        <w:rPr>
          <w:rFonts w:ascii="宋体" w:eastAsia="宋体" w:hAnsi="宋体" w:hint="eastAsia"/>
          <w:b/>
          <w:bCs/>
          <w:color w:val="C00000"/>
          <w:sz w:val="32"/>
          <w:szCs w:val="32"/>
        </w:rPr>
        <w:t>第6套试题</w:t>
      </w:r>
    </w:p>
    <w:p w14:paraId="12833FD8" w14:textId="77777777" w:rsidR="004E7F53" w:rsidRPr="00E436F2"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单选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（60）</w:t>
      </w:r>
    </w:p>
    <w:p w14:paraId="503501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1.党的二十大报告指出，中国坚持（   ）的基本国策，坚定奉行互利共赢的开放战略，不断以中国新发展为世界提供新机遇，推动建设开放型世界经济，更好惠及各国人民。</w:t>
      </w:r>
    </w:p>
    <w:p w14:paraId="1C85C3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A.对外开放</w:t>
      </w:r>
    </w:p>
    <w:p w14:paraId="52BC9C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B.和平共处</w:t>
      </w:r>
    </w:p>
    <w:p w14:paraId="28D166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C.改革开放</w:t>
      </w:r>
    </w:p>
    <w:p w14:paraId="044A24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D.互利互惠</w:t>
      </w:r>
    </w:p>
    <w:p w14:paraId="2B7616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6C46ED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7818C1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2.党的二十大报告指出，全党要把青年工作作为（   ）来抓，用党的科学理论武装青年，用党的初心使命感召青年，做青</w:t>
      </w:r>
      <w:proofErr w:type="gramStart"/>
      <w:r w:rsidRPr="00CB1BB8">
        <w:rPr>
          <w:rFonts w:ascii="宋体" w:eastAsia="宋体" w:hAnsi="宋体" w:hint="eastAsia"/>
          <w:sz w:val="24"/>
        </w:rPr>
        <w:t>年朋友</w:t>
      </w:r>
      <w:proofErr w:type="gramEnd"/>
      <w:r w:rsidRPr="00CB1BB8">
        <w:rPr>
          <w:rFonts w:ascii="宋体" w:eastAsia="宋体" w:hAnsi="宋体" w:hint="eastAsia"/>
          <w:sz w:val="24"/>
        </w:rPr>
        <w:t>的知心人、青年工作的热心人、青年群众的引路人。</w:t>
      </w:r>
    </w:p>
    <w:p w14:paraId="68C0E8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A.首要任务</w:t>
      </w:r>
    </w:p>
    <w:p w14:paraId="4BB4E2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B.重要工作</w:t>
      </w:r>
    </w:p>
    <w:p w14:paraId="7555D1E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C.战略性工作</w:t>
      </w:r>
    </w:p>
    <w:p w14:paraId="786196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D.重要任务</w:t>
      </w:r>
    </w:p>
    <w:p w14:paraId="52D3DC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4BA9C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26093E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3.党的二十大报告指出，要坚持把实现人民对美好生活的向往作为现代化建设的出发点和落脚点，着力维护和促进社会公平正义，着力促进全体人民（   ），坚决防止两极分化。</w:t>
      </w:r>
    </w:p>
    <w:p w14:paraId="4BB872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A.共同富裕</w:t>
      </w:r>
    </w:p>
    <w:p w14:paraId="7E1F17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B.收入稳步提升</w:t>
      </w:r>
    </w:p>
    <w:p w14:paraId="09E270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C.缩小贫富差距</w:t>
      </w:r>
    </w:p>
    <w:p w14:paraId="4EF30C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D.不断提升生活水平</w:t>
      </w:r>
    </w:p>
    <w:p w14:paraId="5D2900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8F7FE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2CF443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4.下列选项中有关会计档案管理办法的说法不正确的是（   ）。</w:t>
      </w:r>
    </w:p>
    <w:p w14:paraId="31E05A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A.单位可以利用计算机、网络通信等信息技术手段管理会计档案</w:t>
      </w:r>
    </w:p>
    <w:p w14:paraId="06FC15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B.单位从外部接收的电子会计资料不可仅以电子形式归档保存</w:t>
      </w:r>
    </w:p>
    <w:p w14:paraId="0FC8EA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C.纸质会计档案移交时应当保持原卷的封装</w:t>
      </w:r>
    </w:p>
    <w:p w14:paraId="29CCD9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D.会计档案的保管期限,从会计年度终了后的第一天算起</w:t>
      </w:r>
    </w:p>
    <w:p w14:paraId="32AFA8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7E416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244C98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5.下列会计档案需要永久保存的是（   ）。</w:t>
      </w:r>
    </w:p>
    <w:p w14:paraId="298956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A.记账凭证</w:t>
      </w:r>
    </w:p>
    <w:p w14:paraId="14C739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B.银行对账单</w:t>
      </w:r>
    </w:p>
    <w:p w14:paraId="3A06D8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C.日记账</w:t>
      </w:r>
    </w:p>
    <w:p w14:paraId="33AD5DD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D.年度财务会计报告</w:t>
      </w:r>
    </w:p>
    <w:p w14:paraId="1CF55CF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答案：D</w:t>
      </w:r>
    </w:p>
    <w:p w14:paraId="0BFD40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0DB2CC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6.会计机构负责人、会计主管人员应当具备会计师以上专业技术职务资格或者从事会计工作不少于（   ）年。</w:t>
      </w:r>
    </w:p>
    <w:p w14:paraId="1F62ED7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A.二</w:t>
      </w:r>
    </w:p>
    <w:p w14:paraId="313D38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B.三</w:t>
      </w:r>
    </w:p>
    <w:p w14:paraId="14C009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C.四</w:t>
      </w:r>
    </w:p>
    <w:p w14:paraId="263246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D.五</w:t>
      </w:r>
    </w:p>
    <w:p w14:paraId="71BD55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786B4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55C641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7.在国内会计核算以（   ）为</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本位币。</w:t>
      </w:r>
    </w:p>
    <w:p w14:paraId="31D25A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A.美元</w:t>
      </w:r>
    </w:p>
    <w:p w14:paraId="6DF117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B.人民币</w:t>
      </w:r>
    </w:p>
    <w:p w14:paraId="553289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C.英镑</w:t>
      </w:r>
    </w:p>
    <w:p w14:paraId="0EC165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D.日元</w:t>
      </w:r>
    </w:p>
    <w:p w14:paraId="2C6F64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86E651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4E2872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8.下列选项中有关会计凭证填制的说法错误的是（   ）。</w:t>
      </w:r>
    </w:p>
    <w:p w14:paraId="00AC49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A.一式几联的原始凭证，应当注明各联的用途，任一联都可以作为报销凭证</w:t>
      </w:r>
    </w:p>
    <w:p w14:paraId="6C7924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B.原始凭证不得涂改、挖补</w:t>
      </w:r>
    </w:p>
    <w:p w14:paraId="7E6D75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C.填制会计凭证，字迹必须清晰、工整</w:t>
      </w:r>
    </w:p>
    <w:p w14:paraId="482FE9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D.实行会计电算化的单位，对于机制</w:t>
      </w:r>
      <w:proofErr w:type="gramStart"/>
      <w:r w:rsidRPr="00CB1BB8">
        <w:rPr>
          <w:rFonts w:ascii="宋体" w:eastAsia="宋体" w:hAnsi="宋体" w:hint="eastAsia"/>
          <w:sz w:val="24"/>
        </w:rPr>
        <w:t>记帐</w:t>
      </w:r>
      <w:proofErr w:type="gramEnd"/>
      <w:r w:rsidRPr="00CB1BB8">
        <w:rPr>
          <w:rFonts w:ascii="宋体" w:eastAsia="宋体" w:hAnsi="宋体" w:hint="eastAsia"/>
          <w:sz w:val="24"/>
        </w:rPr>
        <w:t>凭证，要认真审核，做到会计科目使用正确，数字准确无误</w:t>
      </w:r>
    </w:p>
    <w:p w14:paraId="71278B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518AC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6E9C5B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9.“理万金分文不沾”，体现的会计职业道德是（   ）。</w:t>
      </w:r>
    </w:p>
    <w:p w14:paraId="7F6449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A.守法奉公</w:t>
      </w:r>
    </w:p>
    <w:p w14:paraId="45763B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w:t>
      </w:r>
      <w:proofErr w:type="gramStart"/>
      <w:r w:rsidRPr="00CB1BB8">
        <w:rPr>
          <w:rFonts w:ascii="宋体" w:eastAsia="宋体" w:hAnsi="宋体" w:hint="eastAsia"/>
          <w:sz w:val="24"/>
        </w:rPr>
        <w:t>守责敬业</w:t>
      </w:r>
      <w:proofErr w:type="gramEnd"/>
    </w:p>
    <w:p w14:paraId="63CE10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C.守正创新</w:t>
      </w:r>
    </w:p>
    <w:p w14:paraId="735DDC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D.专业精神</w:t>
      </w:r>
    </w:p>
    <w:p w14:paraId="72E778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34F700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02E732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10.下列属于会计人员职业道德规范中“坚持准则，守责敬业”的要求的是（   ）。</w:t>
      </w:r>
    </w:p>
    <w:p w14:paraId="7A8984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A.办事公道</w:t>
      </w:r>
    </w:p>
    <w:p w14:paraId="08A2D7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B.为民服务</w:t>
      </w:r>
    </w:p>
    <w:p w14:paraId="6A427F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C.爱岗敬业</w:t>
      </w:r>
    </w:p>
    <w:p w14:paraId="142915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D.诚实守信</w:t>
      </w:r>
    </w:p>
    <w:p w14:paraId="071FEB7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E994A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09CD51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11.下列选项有关会计软件总体要求的说法中，错误的是（   ）。</w:t>
      </w:r>
    </w:p>
    <w:p w14:paraId="24C9B0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A.会计软件的设计应当符合我国法律、行政法规和部门规章的有关规定</w:t>
      </w:r>
    </w:p>
    <w:p w14:paraId="689245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B.会计软件应当遵循国家统一发布的电子凭证会计数据标准</w:t>
      </w:r>
    </w:p>
    <w:p w14:paraId="4E7F5E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C.会计软件应当保障单位按照国家统一的会计制度开展会计工作</w:t>
      </w:r>
    </w:p>
    <w:p w14:paraId="07486D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D.会计软件结构应当具备封闭性，合理保护财务数据安全</w:t>
      </w:r>
    </w:p>
    <w:p w14:paraId="00989C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79A642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7A5AF4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12.单位会计信息化建设应遵循的原则不包括（   ）。</w:t>
      </w:r>
    </w:p>
    <w:p w14:paraId="0E6C2F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A.统筹兼顾</w:t>
      </w:r>
    </w:p>
    <w:p w14:paraId="67676C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B.安全合</w:t>
      </w:r>
      <w:proofErr w:type="gramStart"/>
      <w:r w:rsidRPr="00CB1BB8">
        <w:rPr>
          <w:rFonts w:ascii="宋体" w:eastAsia="宋体" w:hAnsi="宋体" w:hint="eastAsia"/>
          <w:sz w:val="24"/>
        </w:rPr>
        <w:t>规</w:t>
      </w:r>
      <w:proofErr w:type="gramEnd"/>
    </w:p>
    <w:p w14:paraId="05B11E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C.成本效益</w:t>
      </w:r>
    </w:p>
    <w:p w14:paraId="76EFF9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D.快速实施</w:t>
      </w:r>
    </w:p>
    <w:p w14:paraId="6F3417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3C6E38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6B706B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13.下列不属于单位会计信息化建设的目标的是（   ）。</w:t>
      </w:r>
    </w:p>
    <w:p w14:paraId="52DBEA6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A.实现会计核算信息化</w:t>
      </w:r>
    </w:p>
    <w:p w14:paraId="59BD33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B.提高员工福利待遇</w:t>
      </w:r>
    </w:p>
    <w:p w14:paraId="4A6923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C.推动财务管理和决策支持信息化</w:t>
      </w:r>
    </w:p>
    <w:p w14:paraId="3E96CE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D.实现会计工作数字化、智能化</w:t>
      </w:r>
    </w:p>
    <w:p w14:paraId="3A8ED8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答案：B</w:t>
      </w:r>
    </w:p>
    <w:p w14:paraId="15039A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4653C5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14.会计专业技术人员继续教育培训应遵循的基本原则不包括（   ）。</w:t>
      </w:r>
    </w:p>
    <w:p w14:paraId="16C360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A.以人为本，按需施教</w:t>
      </w:r>
    </w:p>
    <w:p w14:paraId="604E5B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B.扎根实务，全面发展</w:t>
      </w:r>
    </w:p>
    <w:p w14:paraId="391CB2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C.加强指导，创新机制</w:t>
      </w:r>
    </w:p>
    <w:p w14:paraId="1CFCBC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D.突出重点，提高能力</w:t>
      </w:r>
    </w:p>
    <w:p w14:paraId="26E0EB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DC80A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出处：《会计专业技术人员继续教育规定》</w:t>
      </w:r>
    </w:p>
    <w:p w14:paraId="1E52AE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   ）</w:t>
      </w:r>
      <w:proofErr w:type="gramStart"/>
      <w:r w:rsidRPr="00CB1BB8">
        <w:rPr>
          <w:rFonts w:ascii="宋体" w:eastAsia="宋体" w:hAnsi="宋体" w:hint="eastAsia"/>
          <w:sz w:val="24"/>
        </w:rPr>
        <w:t>作出</w:t>
      </w:r>
      <w:proofErr w:type="gramEnd"/>
      <w:r w:rsidRPr="00CB1BB8">
        <w:rPr>
          <w:rFonts w:ascii="宋体" w:eastAsia="宋体" w:hAnsi="宋体" w:hint="eastAsia"/>
          <w:sz w:val="24"/>
        </w:rPr>
        <w:t>了全面推进依法治国的顶层设计，制定了路线图、施工图，在我国社会主义法治史上具有里程碑意义。</w:t>
      </w:r>
    </w:p>
    <w:p w14:paraId="64FCD9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A.党的十八届四中全会</w:t>
      </w:r>
    </w:p>
    <w:p w14:paraId="5338EE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B.党的十八届七中全会</w:t>
      </w:r>
    </w:p>
    <w:p w14:paraId="4A34370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C.党的十九届六中全会</w:t>
      </w:r>
    </w:p>
    <w:p w14:paraId="502FAA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D.党的二十届一中全会</w:t>
      </w:r>
    </w:p>
    <w:p w14:paraId="4FBF5C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7B3F90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出处：《习近平新时代中国特色社会主义思想学习纲要》</w:t>
      </w:r>
    </w:p>
    <w:p w14:paraId="508BBF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16.以下关于单位内部监督的说法，正确的是（   ）。</w:t>
      </w:r>
    </w:p>
    <w:p w14:paraId="1C36F7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A.各单位不需要建立内部财会监督机制和内部控制体系</w:t>
      </w:r>
    </w:p>
    <w:p w14:paraId="03CDD6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B.各单位主要负责人无需对本单位财会工作和财会资料的真实性、完整性负责</w:t>
      </w:r>
    </w:p>
    <w:p w14:paraId="0AB0BA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C.单位内部应明确承担财会监督职责的机构或人员，负责日常监督检查</w:t>
      </w:r>
    </w:p>
    <w:p w14:paraId="38F6824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D.财会人员无需遵守职业道德，发现违法违规财会事项也不用处理</w:t>
      </w:r>
    </w:p>
    <w:p w14:paraId="63F081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CB1B0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67C857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   ）是中国式现代化的重要保障。</w:t>
      </w:r>
    </w:p>
    <w:p w14:paraId="0BD4702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A.高水平社会主义市场经济体制</w:t>
      </w:r>
    </w:p>
    <w:p w14:paraId="6FE05D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B.全面深化改革</w:t>
      </w:r>
    </w:p>
    <w:p w14:paraId="0D5D47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C.全面依法治国</w:t>
      </w:r>
    </w:p>
    <w:p w14:paraId="4E7FA8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D.坚持党的全面领导</w:t>
      </w:r>
    </w:p>
    <w:p w14:paraId="12633C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04246E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04AEB1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在公务活动用餐、单位食堂用餐管理工作中不履行或者不正确履行宣传教育、监督管理职责，导致餐饮浪费，造成严重不良影响的，对直接责任者和领导责任者，给予警告或者严重警告处分；情节严重的，给予撤销党内职务处分。此类属于违反（   ）的处分。</w:t>
      </w:r>
    </w:p>
    <w:p w14:paraId="3CD9BF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A.生活纪律行为</w:t>
      </w:r>
    </w:p>
    <w:p w14:paraId="08A2B1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B.工作纪律行为</w:t>
      </w:r>
    </w:p>
    <w:p w14:paraId="649236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C.群众纪律行为</w:t>
      </w:r>
    </w:p>
    <w:p w14:paraId="583E204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D.廉洁纪律行为</w:t>
      </w:r>
    </w:p>
    <w:p w14:paraId="62691E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5B9A0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6D4EBA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19.党章规定，可以申请入党的年龄为年满（   ）。</w:t>
      </w:r>
    </w:p>
    <w:p w14:paraId="0049E17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A.16岁</w:t>
      </w:r>
    </w:p>
    <w:p w14:paraId="2D5B48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B.18岁</w:t>
      </w:r>
    </w:p>
    <w:p w14:paraId="2206BC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C.20岁</w:t>
      </w:r>
    </w:p>
    <w:p w14:paraId="778D56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D.22岁</w:t>
      </w:r>
    </w:p>
    <w:p w14:paraId="04470F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536CA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12158A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20.党的各级代表大会代表实行（   ）。</w:t>
      </w:r>
    </w:p>
    <w:p w14:paraId="5F71F4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A.常任制</w:t>
      </w:r>
    </w:p>
    <w:p w14:paraId="31B44D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B.委任制</w:t>
      </w:r>
    </w:p>
    <w:p w14:paraId="6CFD24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C.任期制</w:t>
      </w:r>
    </w:p>
    <w:p w14:paraId="466B134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D.终身制</w:t>
      </w:r>
    </w:p>
    <w:p w14:paraId="14CEA4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68A38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0F979A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21.应当对本单位的会计工作和会计资料的真实性、完整性负责的人员是（   ）。</w:t>
      </w:r>
    </w:p>
    <w:p w14:paraId="460B7A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A.单位负责人</w:t>
      </w:r>
    </w:p>
    <w:p w14:paraId="417596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B.财务总监</w:t>
      </w:r>
    </w:p>
    <w:p w14:paraId="5728FA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C.总会计师</w:t>
      </w:r>
    </w:p>
    <w:p w14:paraId="5A2CF0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D.内审人员</w:t>
      </w:r>
    </w:p>
    <w:p w14:paraId="09017D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9462C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42CB4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22.下列违反会计法规定的行为中，情节严重可对直接负责的主管人员处五十万元以上二百万元以下罚款的是（   ）。</w:t>
      </w:r>
    </w:p>
    <w:p w14:paraId="3221E38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A.隐匿或者故意销毁依法应当保存的会计凭证、会计账簿、财务会计报告</w:t>
      </w:r>
    </w:p>
    <w:p w14:paraId="5922D3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B.私设会计账簿</w:t>
      </w:r>
    </w:p>
    <w:p w14:paraId="281093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C.随意变更会计处理方法</w:t>
      </w:r>
    </w:p>
    <w:p w14:paraId="1EF86D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D.未按照规定建立并实施单位内部会计监督制度或者拒绝依法实施的监督</w:t>
      </w:r>
    </w:p>
    <w:p w14:paraId="3B7F18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5D22ED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B5C7F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23.会计人员以未经审核的会计凭证为依据登记会计账簿，影响广泛情节严重的，对其直接负责的主管人员和其他直接责任人员可以处（   ）的罚款。</w:t>
      </w:r>
    </w:p>
    <w:p w14:paraId="6683A4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A.五万元以下</w:t>
      </w:r>
    </w:p>
    <w:p w14:paraId="634B20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B.五万元以上五十万元以下</w:t>
      </w:r>
    </w:p>
    <w:p w14:paraId="5430E2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C.二十万元以下</w:t>
      </w:r>
    </w:p>
    <w:p w14:paraId="727D031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D.二十万元以上一百万元以下</w:t>
      </w:r>
    </w:p>
    <w:p w14:paraId="40EC87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D12A8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5FD222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24.在新《会计法》修订中，有关会计档案管理新增了（   ）方面的要求。</w:t>
      </w:r>
    </w:p>
    <w:p w14:paraId="1B7B8D8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A.会计档案保管期限</w:t>
      </w:r>
    </w:p>
    <w:p w14:paraId="6DF0BF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B.会计档案销毁办法</w:t>
      </w:r>
    </w:p>
    <w:p w14:paraId="47F8BE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C.会计档案安全保护</w:t>
      </w:r>
    </w:p>
    <w:p w14:paraId="2CA1E2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D.会计档案监督检查</w:t>
      </w:r>
    </w:p>
    <w:p w14:paraId="5986E0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265551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32158D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25.下列选项中有关政府决算报告和财务报告的使用者说法错误的是（   ）。</w:t>
      </w:r>
    </w:p>
    <w:p w14:paraId="7FF235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A.政府决算报告使用者包括各级人民代表大会及其常务委员会</w:t>
      </w:r>
    </w:p>
    <w:p w14:paraId="0A022E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B.政府决算报告使用者包括其他利益相关者</w:t>
      </w:r>
    </w:p>
    <w:p w14:paraId="10C759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C.政府财务报告使用者包括各级人民代表大会常务委员会</w:t>
      </w:r>
    </w:p>
    <w:p w14:paraId="4AB707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D.政府财务报告使用者包括社会公众</w:t>
      </w:r>
    </w:p>
    <w:p w14:paraId="6A981B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86AB4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0A07D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26.会计期间至少分为年度和月度，会计年度、月度等会计期间的起讫日期采用（   ）。</w:t>
      </w:r>
    </w:p>
    <w:p w14:paraId="07EFD8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A.农历日期</w:t>
      </w:r>
    </w:p>
    <w:p w14:paraId="17610B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B.阴历日期</w:t>
      </w:r>
    </w:p>
    <w:p w14:paraId="010DC6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C.公历日期</w:t>
      </w:r>
    </w:p>
    <w:p w14:paraId="088FB9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D.财政年度日期</w:t>
      </w:r>
    </w:p>
    <w:p w14:paraId="0CC4A6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F29C9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1275EC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27.净资产是指（   ）。</w:t>
      </w:r>
    </w:p>
    <w:p w14:paraId="4E6B4A3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A.政府会计主体资产扣除负债后的净额</w:t>
      </w:r>
    </w:p>
    <w:p w14:paraId="050ADE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B.政府会计主体资产的总和</w:t>
      </w:r>
    </w:p>
    <w:p w14:paraId="0D0B4DE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C.政府会计主体负债的总和</w:t>
      </w:r>
    </w:p>
    <w:p w14:paraId="05B896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D.政府会计主体未来可获得的资产</w:t>
      </w:r>
    </w:p>
    <w:p w14:paraId="157073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5FC5E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DB6956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28.下列关于净资产的说法正确的是（   ）。</w:t>
      </w:r>
    </w:p>
    <w:p w14:paraId="308D95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A.净资产是指政府会计主体资产和负债的总和</w:t>
      </w:r>
    </w:p>
    <w:p w14:paraId="42B446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B.净资产项目应当列入资产负债表</w:t>
      </w:r>
    </w:p>
    <w:p w14:paraId="190338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C.政府会计主体净资产增加时，其表现形式为资产减少</w:t>
      </w:r>
    </w:p>
    <w:p w14:paraId="2BAA0FA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D.政府会计主体净资产增加时，其表现形式为负债增加</w:t>
      </w:r>
    </w:p>
    <w:p w14:paraId="3626E2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0CD556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6F6592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29.费用确认条件中，与费用相关的含有服务潜力或者经济利益的经济资源流出</w:t>
      </w:r>
      <w:r w:rsidRPr="00CB1BB8">
        <w:rPr>
          <w:rFonts w:ascii="宋体" w:eastAsia="宋体" w:hAnsi="宋体" w:hint="eastAsia"/>
          <w:sz w:val="24"/>
        </w:rPr>
        <w:lastRenderedPageBreak/>
        <w:t>会导致（   ）。</w:t>
      </w:r>
    </w:p>
    <w:p w14:paraId="26B1EBF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A.政府会计主体资产增加或者负债减少</w:t>
      </w:r>
    </w:p>
    <w:p w14:paraId="12B6A7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B.政府会计主体资产减少或者负债增加</w:t>
      </w:r>
    </w:p>
    <w:p w14:paraId="0447460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C.政府会计主体资产和负债同时增加</w:t>
      </w:r>
    </w:p>
    <w:p w14:paraId="3D5691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D.政府会计主体资产和负债同时减少</w:t>
      </w:r>
    </w:p>
    <w:p w14:paraId="3D13DC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DEBDA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C3676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30.综合反映政府会计主体年度预算收支执行结果的文件是（   ）。</w:t>
      </w:r>
    </w:p>
    <w:p w14:paraId="706F6F1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A.政府财务报告</w:t>
      </w:r>
    </w:p>
    <w:p w14:paraId="7E04C9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w:t>
      </w:r>
    </w:p>
    <w:p w14:paraId="18B5E38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C.资产负债表</w:t>
      </w:r>
    </w:p>
    <w:p w14:paraId="14E72E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D.收入费用表</w:t>
      </w:r>
    </w:p>
    <w:p w14:paraId="040015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2404D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7E640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31.反映政府会计主体某一特定日期的财务状况和某一会计期间的运行情况和现金流量等信息的文件是（   ）。</w:t>
      </w:r>
    </w:p>
    <w:p w14:paraId="673B132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A.政府预算报告</w:t>
      </w:r>
    </w:p>
    <w:p w14:paraId="605A21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w:t>
      </w:r>
    </w:p>
    <w:p w14:paraId="7CC9A16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C.政府财务报告</w:t>
      </w:r>
    </w:p>
    <w:p w14:paraId="5E423D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D.财务报表</w:t>
      </w:r>
    </w:p>
    <w:p w14:paraId="2E42B5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03EDC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69EBDE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32.政府各部门、各单位按规定编制的财务报告是（   ）。</w:t>
      </w:r>
    </w:p>
    <w:p w14:paraId="62E7E36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A.政府综合财务报告</w:t>
      </w:r>
    </w:p>
    <w:p w14:paraId="750B4E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w:t>
      </w:r>
    </w:p>
    <w:p w14:paraId="4DBEBA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C.政府部门财务报告</w:t>
      </w:r>
    </w:p>
    <w:p w14:paraId="290ED9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D.政府预算报告</w:t>
      </w:r>
    </w:p>
    <w:p w14:paraId="39B417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D04B4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48831C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33.反映政府会计主体在某一特定日期的财务状况的报表是（   ）。</w:t>
      </w:r>
    </w:p>
    <w:p w14:paraId="68F083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A.收入费用表</w:t>
      </w:r>
    </w:p>
    <w:p w14:paraId="6DE9E2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B.现金流量表</w:t>
      </w:r>
    </w:p>
    <w:p w14:paraId="40905A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C.资产负债表</w:t>
      </w:r>
    </w:p>
    <w:p w14:paraId="7CDB20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D.预算执行情况表</w:t>
      </w:r>
    </w:p>
    <w:p w14:paraId="7D78CE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1E93B5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239DB5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34.下列选项中有关政府报告的说法错误的是（   ）。</w:t>
      </w:r>
    </w:p>
    <w:p w14:paraId="7454CA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A.政府决算报告的编制主要以收付实现制为基础</w:t>
      </w:r>
    </w:p>
    <w:p w14:paraId="73F007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B.政府决算报告的编制以预算会计核算生成的数据为准</w:t>
      </w:r>
    </w:p>
    <w:p w14:paraId="5A64F29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C.政府财务报告的编制主要以权责发生制为基础</w:t>
      </w:r>
    </w:p>
    <w:p w14:paraId="6DBB4F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D.政府决算报告的编制以财务会计核算生成的数据为准</w:t>
      </w:r>
    </w:p>
    <w:p w14:paraId="45D6F7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2E4E61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025D08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35.下列关于收付实现制的描述，正确的是（   ）。</w:t>
      </w:r>
    </w:p>
    <w:p w14:paraId="4622D7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A.凡在当期实际收到的现金收入和支出，均应作为当期的收入和支出</w:t>
      </w:r>
    </w:p>
    <w:p w14:paraId="41BBA0B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B.凡是不属于当期的现金收入和支出，也应当作为当期的收入和支出</w:t>
      </w:r>
    </w:p>
    <w:p w14:paraId="5612682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C.以取得收取款项的权利或支付款项的义务为标志来确定本期收入和支出</w:t>
      </w:r>
    </w:p>
    <w:p w14:paraId="1B324C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D.凡是当期已经实现的收入和已经发生的或应当负担的费用，不论款项是否收付，都应当作为当期的收入和费用</w:t>
      </w:r>
    </w:p>
    <w:p w14:paraId="73ABBF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ECC54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1FE2B2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36.存货，是指政府会计主体在开展业务活动及其他活动中为（   ）而储存的资产。</w:t>
      </w:r>
    </w:p>
    <w:p w14:paraId="56E417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A.长期投资</w:t>
      </w:r>
    </w:p>
    <w:p w14:paraId="0773E3A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B.耗用或出售</w:t>
      </w:r>
    </w:p>
    <w:p w14:paraId="03F084B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C.资本增值</w:t>
      </w:r>
    </w:p>
    <w:p w14:paraId="3D20F3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D.捐赠</w:t>
      </w:r>
    </w:p>
    <w:p w14:paraId="3431AD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0DA36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出处：《政府会计准则第 1 号——存货》</w:t>
      </w:r>
    </w:p>
    <w:p w14:paraId="7E7384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37.政府会计主体购入的存货，其成本不包括（   ）。</w:t>
      </w:r>
    </w:p>
    <w:p w14:paraId="30BC40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A.购买价款</w:t>
      </w:r>
    </w:p>
    <w:p w14:paraId="4104C1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B.销售费用</w:t>
      </w:r>
    </w:p>
    <w:p w14:paraId="6E8138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C.运输费</w:t>
      </w:r>
    </w:p>
    <w:p w14:paraId="6E57D1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D.保险费</w:t>
      </w:r>
    </w:p>
    <w:p w14:paraId="3A17BA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3B4B463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51D0C2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38.政府会计主体通过置换取得的存货，其成本按照（   ）确定。</w:t>
      </w:r>
    </w:p>
    <w:p w14:paraId="50BC0C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A.换出资产的账面价值</w:t>
      </w:r>
    </w:p>
    <w:p w14:paraId="59337C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B.换出资产的评估价值，加上支付的补价或减去收到的补价，加上为换入存货发生的其他相关支出</w:t>
      </w:r>
    </w:p>
    <w:p w14:paraId="272987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C.换入存货的市场价格</w:t>
      </w:r>
    </w:p>
    <w:p w14:paraId="7F4723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D.换出资产的市场价格减去相关税费</w:t>
      </w:r>
    </w:p>
    <w:p w14:paraId="672731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65A366D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48AD81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39.政府会计主体无偿调入的存货，其成本按照（   ）确定。</w:t>
      </w:r>
    </w:p>
    <w:p w14:paraId="433F90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A.调出方账面价值减去相关税费、运输费等</w:t>
      </w:r>
    </w:p>
    <w:p w14:paraId="78A4C8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B.调入方自行估计的价值</w:t>
      </w:r>
    </w:p>
    <w:p w14:paraId="649C42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C.调出方账面价值加上相关税费、运输费等</w:t>
      </w:r>
    </w:p>
    <w:p w14:paraId="59A8E6E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D.市场公允价值</w:t>
      </w:r>
    </w:p>
    <w:p w14:paraId="3FB0199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61D1B9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45B6E3B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40.政府会计主体已发出的存货，其成本应结转为（   ）。</w:t>
      </w:r>
    </w:p>
    <w:p w14:paraId="144B22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A.仅当期费用</w:t>
      </w:r>
    </w:p>
    <w:p w14:paraId="2181D5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w:t>
      </w:r>
      <w:proofErr w:type="gramStart"/>
      <w:r w:rsidRPr="00CB1BB8">
        <w:rPr>
          <w:rFonts w:ascii="宋体" w:eastAsia="宋体" w:hAnsi="宋体" w:hint="eastAsia"/>
          <w:sz w:val="24"/>
        </w:rPr>
        <w:t>仅相关</w:t>
      </w:r>
      <w:proofErr w:type="gramEnd"/>
      <w:r w:rsidRPr="00CB1BB8">
        <w:rPr>
          <w:rFonts w:ascii="宋体" w:eastAsia="宋体" w:hAnsi="宋体" w:hint="eastAsia"/>
          <w:sz w:val="24"/>
        </w:rPr>
        <w:t>资产成本</w:t>
      </w:r>
    </w:p>
    <w:p w14:paraId="0CE2CC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C.当期费用或者计入相关资产成本</w:t>
      </w:r>
    </w:p>
    <w:p w14:paraId="73C130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D.留存收益</w:t>
      </w:r>
    </w:p>
    <w:p w14:paraId="5577F6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62F51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出处：《政府会计准则第 1 号——存货》</w:t>
      </w:r>
    </w:p>
    <w:p w14:paraId="104F56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41.政府会计主体在取得短期投资时，其初始投资成本应当是（   ）。</w:t>
      </w:r>
    </w:p>
    <w:p w14:paraId="4EAD06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A.购买价款</w:t>
      </w:r>
    </w:p>
    <w:p w14:paraId="5EEEBF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B.相关税费</w:t>
      </w:r>
    </w:p>
    <w:p w14:paraId="0833C8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C.购买价款和相关税费之</w:t>
      </w:r>
      <w:proofErr w:type="gramStart"/>
      <w:r w:rsidRPr="00CB1BB8">
        <w:rPr>
          <w:rFonts w:ascii="宋体" w:eastAsia="宋体" w:hAnsi="宋体" w:hint="eastAsia"/>
          <w:sz w:val="24"/>
        </w:rPr>
        <w:t>和</w:t>
      </w:r>
      <w:proofErr w:type="gramEnd"/>
    </w:p>
    <w:p w14:paraId="45AACC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D.购买价款扣除已到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领取的利息后的金额</w:t>
      </w:r>
    </w:p>
    <w:p w14:paraId="447B7D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09B3F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6EE586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42.政府会计主体取得长期债券投资时，其初始投资成本应当是（   ）。</w:t>
      </w:r>
    </w:p>
    <w:p w14:paraId="76664D2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A.购买价款</w:t>
      </w:r>
    </w:p>
    <w:p w14:paraId="4DAB54F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B.购买价款与相关税费之</w:t>
      </w:r>
      <w:proofErr w:type="gramStart"/>
      <w:r w:rsidRPr="00CB1BB8">
        <w:rPr>
          <w:rFonts w:ascii="宋体" w:eastAsia="宋体" w:hAnsi="宋体" w:hint="eastAsia"/>
          <w:sz w:val="24"/>
        </w:rPr>
        <w:t>和</w:t>
      </w:r>
      <w:proofErr w:type="gramEnd"/>
    </w:p>
    <w:p w14:paraId="40E6982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C.债券面值</w:t>
      </w:r>
    </w:p>
    <w:p w14:paraId="69684B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D.实际支付价款扣除已到</w:t>
      </w:r>
      <w:proofErr w:type="gramStart"/>
      <w:r w:rsidRPr="00CB1BB8">
        <w:rPr>
          <w:rFonts w:ascii="宋体" w:eastAsia="宋体" w:hAnsi="宋体" w:hint="eastAsia"/>
          <w:sz w:val="24"/>
        </w:rPr>
        <w:t>付息期但尚未</w:t>
      </w:r>
      <w:proofErr w:type="gramEnd"/>
      <w:r w:rsidRPr="00CB1BB8">
        <w:rPr>
          <w:rFonts w:ascii="宋体" w:eastAsia="宋体" w:hAnsi="宋体" w:hint="eastAsia"/>
          <w:sz w:val="24"/>
        </w:rPr>
        <w:t>领取的债券利息后的金额</w:t>
      </w:r>
    </w:p>
    <w:p w14:paraId="611F18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00F812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47E755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43.政府会计主体以现金以外的其他资产置换取得的长期股权投资，其成本确定方式为（   ）。</w:t>
      </w:r>
    </w:p>
    <w:p w14:paraId="10B5FC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A.换出资产的账面价值加上支付的补价或减去收到的补价，加上换入长期股权投资发生的其他相关支出</w:t>
      </w:r>
    </w:p>
    <w:p w14:paraId="30AA9B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B.换出资产的评估价值加上支付的补价或减去收到的补价，加上换入长期股权投资发生的其他相关支出</w:t>
      </w:r>
    </w:p>
    <w:p w14:paraId="1C2757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C.换出资产的公允价值加上支付的补价或减去收到的补价</w:t>
      </w:r>
    </w:p>
    <w:p w14:paraId="2C4CB9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D.换入资产的评估价值加上相关税费</w:t>
      </w:r>
    </w:p>
    <w:p w14:paraId="16869A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4D20C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493CCB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44.政府会计主体无权决定被投资单位的财务和经营政策或无权参与其决策时，长期股权投资应采用的核算方法是（   ）。</w:t>
      </w:r>
    </w:p>
    <w:p w14:paraId="3C50E2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A.权益法</w:t>
      </w:r>
    </w:p>
    <w:p w14:paraId="060A6C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B.成本法</w:t>
      </w:r>
    </w:p>
    <w:p w14:paraId="58F31C9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C.混合法</w:t>
      </w:r>
    </w:p>
    <w:p w14:paraId="019D802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D.按公允价值计量</w:t>
      </w:r>
    </w:p>
    <w:p w14:paraId="124995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BE737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6042C50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45.下列各项中，应确认为政府会计主体固定资产的是（   ）。</w:t>
      </w:r>
    </w:p>
    <w:p w14:paraId="7C8CA8F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A.单位价值800元，使用年限6个月的办公桌椅</w:t>
      </w:r>
    </w:p>
    <w:p w14:paraId="3B3BF08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B.单位价值1200元，使用年限2年的大批办公家具</w:t>
      </w:r>
    </w:p>
    <w:p w14:paraId="0587B6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C.单位价值5000元，使用年限9个月的专用测试设备</w:t>
      </w:r>
    </w:p>
    <w:p w14:paraId="42815E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D.单位价值3000元，使用年限1年的零星办公用品</w:t>
      </w:r>
    </w:p>
    <w:p w14:paraId="782409E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199CF8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35FAE8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46.某政府会计主体自行建造一座办公楼，其确认时点是（   ）。</w:t>
      </w:r>
    </w:p>
    <w:p w14:paraId="75C279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A.办公楼开始建造时</w:t>
      </w:r>
    </w:p>
    <w:p w14:paraId="40C8CD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B.办公楼主体结构完工时</w:t>
      </w:r>
    </w:p>
    <w:p w14:paraId="727CA6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C.办公楼建造完成交付使用时</w:t>
      </w:r>
    </w:p>
    <w:p w14:paraId="331EDE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D.办公楼完成部分装修时</w:t>
      </w:r>
    </w:p>
    <w:p w14:paraId="42533C7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E448D1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76E53A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47.政府会计主体接受捐赠一项旧的固定资产，没有相关凭据可供取得，也未经资产评估，同类或类似资产的市场价格也无法可靠取得，该固定资产应按（   ）入账。</w:t>
      </w:r>
    </w:p>
    <w:p w14:paraId="52F922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A.估计价值</w:t>
      </w:r>
    </w:p>
    <w:p w14:paraId="3AA068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B.评估价值</w:t>
      </w:r>
    </w:p>
    <w:p w14:paraId="36D49A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C.名义金额</w:t>
      </w:r>
    </w:p>
    <w:p w14:paraId="1543E18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D.重置成本</w:t>
      </w:r>
    </w:p>
    <w:p w14:paraId="682FA1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6610F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54A30D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48.政府会计主体对固定资产计提折旧时，不考虑的因素是（   ）。</w:t>
      </w:r>
    </w:p>
    <w:p w14:paraId="0E4613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A.固定资产成本</w:t>
      </w:r>
    </w:p>
    <w:p w14:paraId="315552A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B.预计净残值</w:t>
      </w:r>
    </w:p>
    <w:p w14:paraId="3151B4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C.固定资产使用年限</w:t>
      </w:r>
    </w:p>
    <w:p w14:paraId="267B04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D.固定资产折旧方法</w:t>
      </w:r>
    </w:p>
    <w:p w14:paraId="586127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222B0F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68F1034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49.政府会计主体确定固定资产使用年限时，不需要考虑的因素是（   ）。</w:t>
      </w:r>
    </w:p>
    <w:p w14:paraId="011809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A.预计实现服务潜力或提供经济利益的期限</w:t>
      </w:r>
    </w:p>
    <w:p w14:paraId="1234F2A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B.固定资产的购买价格</w:t>
      </w:r>
    </w:p>
    <w:p w14:paraId="144D896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C.预计有形损耗和无形损耗</w:t>
      </w:r>
    </w:p>
    <w:p w14:paraId="7D9CCA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D.法律或者类似规定对资产使用的限制</w:t>
      </w:r>
    </w:p>
    <w:p w14:paraId="031C50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039FE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7BD9643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50.政府会计主体购入的政府储备物资，其成本不包括（   ）。</w:t>
      </w:r>
    </w:p>
    <w:p w14:paraId="5DE738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A.购买价款</w:t>
      </w:r>
    </w:p>
    <w:p w14:paraId="0A76077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B.政府会计主体承担的运输费</w:t>
      </w:r>
    </w:p>
    <w:p w14:paraId="6D08FFB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C.销售政府储备物资产生的广告宣传费</w:t>
      </w:r>
    </w:p>
    <w:p w14:paraId="0D465AF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D.使政府储备物资达到目前场所和状态所发生的检测费</w:t>
      </w:r>
    </w:p>
    <w:p w14:paraId="5F1C364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585A3F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6 号——政府储备物资》</w:t>
      </w:r>
    </w:p>
    <w:p w14:paraId="195102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51.会计政策变更的影响或者累积影响不能合理确定的，政府会计主体应当采用（   ）对会计政策变更进行处理。</w:t>
      </w:r>
    </w:p>
    <w:p w14:paraId="53E6A7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A.重述调整法</w:t>
      </w:r>
    </w:p>
    <w:p w14:paraId="52BE730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B.未来适用法</w:t>
      </w:r>
    </w:p>
    <w:p w14:paraId="6F508E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C.追溯调整法</w:t>
      </w:r>
    </w:p>
    <w:p w14:paraId="007EF5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D.资产负债表法</w:t>
      </w:r>
    </w:p>
    <w:p w14:paraId="2198D6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7F5B201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65EB7DA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52.下列关于行政事业单位库存现金管理的说法中，错误的是（   ）。</w:t>
      </w:r>
    </w:p>
    <w:p w14:paraId="1640E0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A.单位应当设置“库存现金日记账”，由出纳人员根据收付款凭证，按照业务发</w:t>
      </w:r>
      <w:r w:rsidRPr="00CB1BB8">
        <w:rPr>
          <w:rFonts w:ascii="宋体" w:eastAsia="宋体" w:hAnsi="宋体" w:hint="eastAsia"/>
          <w:sz w:val="24"/>
        </w:rPr>
        <w:lastRenderedPageBreak/>
        <w:t>生顺序逐笔登记</w:t>
      </w:r>
    </w:p>
    <w:p w14:paraId="51F98C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B.每月终了，应当计算当月的现金收入合计数、现金支出合计数和结余数</w:t>
      </w:r>
    </w:p>
    <w:p w14:paraId="6D9FF5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C.账款核对中发现有待查明原因的现金短缺或溢余的，应当通过“待处理财产损溢”科目核算</w:t>
      </w:r>
    </w:p>
    <w:p w14:paraId="2C92745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D.单位有外币现金的，应当分别按照人民币、外币种类设置“库存现金日记账”进行明细核算</w:t>
      </w:r>
    </w:p>
    <w:p w14:paraId="0985567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5B52E3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5F08DA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53.下列有关行政事业单位的各项物资通过“库存物品”科目核算的是（   ）。</w:t>
      </w:r>
    </w:p>
    <w:p w14:paraId="487671E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A.单位随买随用的零星办公用品</w:t>
      </w:r>
    </w:p>
    <w:p w14:paraId="02FC233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B.单位控制的政府储备物资</w:t>
      </w:r>
    </w:p>
    <w:p w14:paraId="1DDF40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C.单位为在建工程购买和使用的材料物资</w:t>
      </w:r>
    </w:p>
    <w:p w14:paraId="18BB758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D.单位为开展业务活动而储备的低值易耗品</w:t>
      </w:r>
    </w:p>
    <w:p w14:paraId="6A9992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091DC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16D608D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54.事业单位发生的下列经济业务事项中，不通过“投资收益”科目核算的是（   ）。</w:t>
      </w:r>
    </w:p>
    <w:p w14:paraId="2C1E845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A.收到短期投资持有期间的利息</w:t>
      </w:r>
    </w:p>
    <w:p w14:paraId="29C7BB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B.持有的分期付息、一次还本的长期债券投资，按期确认的利息收入</w:t>
      </w:r>
    </w:p>
    <w:p w14:paraId="6E7971E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C.采用成本法核算的长期股权投资持有期间，被投资单位宣告分派的现金股利或利润</w:t>
      </w:r>
    </w:p>
    <w:p w14:paraId="4414D3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D.采用权益法核算的长期股权投资持有期间，被投资单位发生除净损益和利润分配以外的所有者权益变动</w:t>
      </w:r>
    </w:p>
    <w:p w14:paraId="6E0F95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66F5AA1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798BD80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55.下列选项中，不属于行政事业单位应当通过“其他收入”科目核算的项目是（   ）。</w:t>
      </w:r>
    </w:p>
    <w:p w14:paraId="04EC49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A.科技成果转化收入</w:t>
      </w:r>
    </w:p>
    <w:p w14:paraId="77C9F1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B.现金盘盈收入</w:t>
      </w:r>
    </w:p>
    <w:p w14:paraId="194594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C.经营活动收入</w:t>
      </w:r>
    </w:p>
    <w:p w14:paraId="1D6B6F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D.置换换出资产评估增值</w:t>
      </w:r>
    </w:p>
    <w:p w14:paraId="3DA4E7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7A482B3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DAF84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56.行政事业单位预算会计报表主要内容不包括（   ）。</w:t>
      </w:r>
    </w:p>
    <w:p w14:paraId="1175253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A.预算收入支出表</w:t>
      </w:r>
    </w:p>
    <w:p w14:paraId="5621BBD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B.预算结转结余变动表</w:t>
      </w:r>
    </w:p>
    <w:p w14:paraId="673039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C.财政拨款预算收入支出表</w:t>
      </w:r>
    </w:p>
    <w:p w14:paraId="4029B3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D.净资产变动表</w:t>
      </w:r>
    </w:p>
    <w:p w14:paraId="1AD051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44DE6A6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23A5D2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57.下列选项属于行政事业单位现金流量表中“日常活动产生的现金流量”项目的是（   ）。</w:t>
      </w:r>
    </w:p>
    <w:p w14:paraId="2B912D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A.财政资本性项目拨款收到的现金</w:t>
      </w:r>
    </w:p>
    <w:p w14:paraId="7B9C35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B.取得借款收到的现金</w:t>
      </w:r>
    </w:p>
    <w:p w14:paraId="32B44C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C.上缴处置固定资产、无形资产、公共基础设施等净收入支付的现金</w:t>
      </w:r>
    </w:p>
    <w:p w14:paraId="49F3C2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D.财政非资本性项目拨款收到的现金</w:t>
      </w:r>
    </w:p>
    <w:p w14:paraId="278B842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答案：D</w:t>
      </w:r>
    </w:p>
    <w:p w14:paraId="2E59A0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3F7935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58.下列关于行政事业单位差旅借款事项会计处理的表述中，错误的是（   ）。</w:t>
      </w:r>
    </w:p>
    <w:p w14:paraId="28046A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A.员工出差借出现金时，财务会计与预算会计均不做账</w:t>
      </w:r>
    </w:p>
    <w:p w14:paraId="4C671B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B.员工出差借出现金时，财务会计借记“其他应收款”，贷记“库存现金”</w:t>
      </w:r>
    </w:p>
    <w:p w14:paraId="2A94C0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C.出差人员报销差旅费交回剩余款项，财务会计借记“业务活动费/单位管理费”，借记“库存现金”，贷记“其他应收款”</w:t>
      </w:r>
    </w:p>
    <w:p w14:paraId="27A9D16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D.出差人员报销差旅费交回剩余款项，预算会计借记“行政支出/事业支出”，贷记“资金结存——货币资金”</w:t>
      </w:r>
    </w:p>
    <w:p w14:paraId="38D353A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
    <w:p w14:paraId="1E3C20F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03C905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59.事业单位持有长期股权投资期间，被投资单位宣告发放现金股利或利润，下列表述中正确的是（   ）。</w:t>
      </w:r>
    </w:p>
    <w:p w14:paraId="51F1AA5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A.财务会计不做账务处理</w:t>
      </w:r>
    </w:p>
    <w:p w14:paraId="3F21F13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B.财务会计借记“银行存款”，贷记“投资收益/长期股权投资”</w:t>
      </w:r>
    </w:p>
    <w:p w14:paraId="14301B6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C.预算会计不做账务处理</w:t>
      </w:r>
    </w:p>
    <w:p w14:paraId="149931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D.预算会计借记“资金结存——货币资金”，贷记“投资预算收益”</w:t>
      </w:r>
    </w:p>
    <w:p w14:paraId="5402C8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答案：C</w:t>
      </w:r>
    </w:p>
    <w:p w14:paraId="09D974A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765E1D4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60.行政事业单位编制内部控制报告应当聚焦重点领域和关键岗位，着力防范可能产生的重大风险。该表述表达了内部控制报告编报的（   ）原则。</w:t>
      </w:r>
    </w:p>
    <w:p w14:paraId="13957C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A.全面性原则</w:t>
      </w:r>
    </w:p>
    <w:p w14:paraId="68CEF5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B.重要性原则</w:t>
      </w:r>
    </w:p>
    <w:p w14:paraId="66A6A9C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C.客观性原则</w:t>
      </w:r>
    </w:p>
    <w:p w14:paraId="22CC005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D.规范性原则</w:t>
      </w:r>
    </w:p>
    <w:p w14:paraId="073633F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
    <w:p w14:paraId="457573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45CBF3D8" w14:textId="77777777" w:rsidR="004E7F53" w:rsidRDefault="004E7F53" w:rsidP="004E7F53">
      <w:pPr>
        <w:spacing w:after="0" w:line="360" w:lineRule="auto"/>
        <w:rPr>
          <w:rFonts w:ascii="宋体" w:eastAsia="宋体" w:hAnsi="宋体"/>
          <w:sz w:val="24"/>
        </w:rPr>
      </w:pPr>
    </w:p>
    <w:p w14:paraId="3C5686CD" w14:textId="77777777" w:rsidR="004E7F53" w:rsidRPr="00E436F2"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多选</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5E7E3E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1.财务会计报告,包括（   ）财务会计报告。</w:t>
      </w:r>
    </w:p>
    <w:p w14:paraId="2C2E31F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A.月度</w:t>
      </w:r>
    </w:p>
    <w:p w14:paraId="033FC4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B.季度</w:t>
      </w:r>
    </w:p>
    <w:p w14:paraId="405F281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C.半年度</w:t>
      </w:r>
    </w:p>
    <w:p w14:paraId="1D91F7C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D.年度</w:t>
      </w:r>
    </w:p>
    <w:p w14:paraId="03DBCD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226404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出处：《会计档案管理办法》</w:t>
      </w:r>
    </w:p>
    <w:p w14:paraId="720D3D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2.下列选项中有关会计机构设置和会计人员配备的说法正确的有（   ）。</w:t>
      </w:r>
    </w:p>
    <w:p w14:paraId="00F6740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A.总会计师由具有会计师以上专业技术资格的人员担任</w:t>
      </w:r>
    </w:p>
    <w:p w14:paraId="09CE8A3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B.会计人员的工作岗位应当有计划地进行轮换</w:t>
      </w:r>
    </w:p>
    <w:p w14:paraId="539906A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C.对忠于职守，坚持原则，做出显著成绩的会计机构、会计人员，应当给予精神的和物质的奖励</w:t>
      </w:r>
    </w:p>
    <w:p w14:paraId="30A0C2C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D.出纳人员不得兼管稽核、会计档案保管和收入、费用、债权债务</w:t>
      </w:r>
      <w:proofErr w:type="gramStart"/>
      <w:r w:rsidRPr="00CB1BB8">
        <w:rPr>
          <w:rFonts w:ascii="宋体" w:eastAsia="宋体" w:hAnsi="宋体" w:hint="eastAsia"/>
          <w:sz w:val="24"/>
        </w:rPr>
        <w:t>帐目</w:t>
      </w:r>
      <w:proofErr w:type="gramEnd"/>
      <w:r w:rsidRPr="00CB1BB8">
        <w:rPr>
          <w:rFonts w:ascii="宋体" w:eastAsia="宋体" w:hAnsi="宋体" w:hint="eastAsia"/>
          <w:sz w:val="24"/>
        </w:rPr>
        <w:t>的登记工</w:t>
      </w:r>
      <w:r w:rsidRPr="00CB1BB8">
        <w:rPr>
          <w:rFonts w:ascii="宋体" w:eastAsia="宋体" w:hAnsi="宋体" w:hint="eastAsia"/>
          <w:sz w:val="24"/>
        </w:rPr>
        <w:lastRenderedPageBreak/>
        <w:t>作</w:t>
      </w:r>
    </w:p>
    <w:p w14:paraId="225DB59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00D605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1C36B43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3.《会计信息化工作规范》所称会计软件，应当具备的功能包括（   ）。</w:t>
      </w:r>
    </w:p>
    <w:p w14:paraId="79AB7E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A.为会计核算、财务管理直接采集数据</w:t>
      </w:r>
    </w:p>
    <w:p w14:paraId="43233BB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B.生成会计凭证、账簿、报表等会计资料</w:t>
      </w:r>
    </w:p>
    <w:p w14:paraId="39B6E0C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C.满足外部监管部门查阅、审核的需求</w:t>
      </w:r>
    </w:p>
    <w:p w14:paraId="37DA117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D.对会计资料进行存储、转换、输出、分析、利用</w:t>
      </w:r>
    </w:p>
    <w:p w14:paraId="43DC5CD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77E28BC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出处：《会计信息化工作规范》</w:t>
      </w:r>
    </w:p>
    <w:p w14:paraId="491A46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4.以下关于加强财会监督主体横向协同的说法，正确的有（   ）。</w:t>
      </w:r>
    </w:p>
    <w:p w14:paraId="10159F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A.各级财政部门牵头负责本级政府财会监督协调工作机制日常工作</w:t>
      </w:r>
    </w:p>
    <w:p w14:paraId="289D96B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B.税务、人民银行、国有资产监管等部门在财会监督工作中应积极配合、密切协同</w:t>
      </w:r>
    </w:p>
    <w:p w14:paraId="40AB8C6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C.部门间应建立健全财会监督政策衔接、重大问题处理等工作机制以形成监督合力</w:t>
      </w:r>
    </w:p>
    <w:p w14:paraId="1036EF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D.中介机构及其从业人员发现违法违规行为时，应及时向主管部门、监管部门和行业协会报告</w:t>
      </w:r>
    </w:p>
    <w:p w14:paraId="269FA8D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561C69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1B18FA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5.构建高水平社会主义市场经济体制，在坚持和落实“两个毫不动摇”方面，深化国资国企改革的举措有（   ）。</w:t>
      </w:r>
    </w:p>
    <w:p w14:paraId="2849F4B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A.完善管理监督体制机制，增强各有关管理部门战略协同</w:t>
      </w:r>
    </w:p>
    <w:p w14:paraId="383DE10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B.推进国有经济布局优化和结构调整</w:t>
      </w:r>
    </w:p>
    <w:p w14:paraId="38EEAD8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C.健全国有企业推进原始创新制度安排</w:t>
      </w:r>
    </w:p>
    <w:p w14:paraId="3782C6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D.制定民营经济促进法</w:t>
      </w:r>
    </w:p>
    <w:p w14:paraId="2F12060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617F47E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出处：《中共中央关于进一步全面深化改革 推进中国式现代化的决定》</w:t>
      </w:r>
    </w:p>
    <w:p w14:paraId="6AF5B28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6.下列属于党的全国代表大会的职权有（   ）。</w:t>
      </w:r>
    </w:p>
    <w:p w14:paraId="6ECE771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A.听取和审查中央委员会的报告</w:t>
      </w:r>
    </w:p>
    <w:p w14:paraId="01BBF1B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B.审查中央纪律检查委员会的报告</w:t>
      </w:r>
    </w:p>
    <w:p w14:paraId="2235E30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C.讨论并决定党的重大问题</w:t>
      </w:r>
    </w:p>
    <w:p w14:paraId="0852AD8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D.选举中央委员会</w:t>
      </w:r>
    </w:p>
    <w:p w14:paraId="66D7F0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053DE3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出处：《中国共产党章程》</w:t>
      </w:r>
    </w:p>
    <w:p w14:paraId="32564F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7.会计人员处理会计事务存在违反会计法规定行为的，可对其直接负责的主管人员和其他直接责任人员处五万元以下的罚款。该类违法行为包括（   ）。</w:t>
      </w:r>
    </w:p>
    <w:p w14:paraId="3423A8E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A.随意变更会计处理方法</w:t>
      </w:r>
    </w:p>
    <w:p w14:paraId="5714419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B.伪造、变造会计凭证、会计账簿</w:t>
      </w:r>
    </w:p>
    <w:p w14:paraId="3F2558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C.登记会计账簿不符合规定</w:t>
      </w:r>
    </w:p>
    <w:p w14:paraId="16C4295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D.向不同的会计资料使用者提供的财务会计报告编制依据不一致</w:t>
      </w:r>
    </w:p>
    <w:p w14:paraId="7E72C6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144711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057DD2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8.单位涉及编制虚假财务会计报告的，对其直接负责的主管人员和其他直接责任人员的处罚措施包括（   ）。</w:t>
      </w:r>
    </w:p>
    <w:p w14:paraId="4703F1C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A.情节不严重的，可以处五万元以上五十万元以下的罚款</w:t>
      </w:r>
    </w:p>
    <w:p w14:paraId="7D5EFE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B.情节不严重的，可以处十万元以上五十万元以下的罚款</w:t>
      </w:r>
    </w:p>
    <w:p w14:paraId="4052046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C.情节严重的，可以处五十万元以上一百万元以下的罚款</w:t>
      </w:r>
    </w:p>
    <w:p w14:paraId="258038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D.情节严重的，可以处五十万元以上二百万元以下的罚款</w:t>
      </w:r>
    </w:p>
    <w:p w14:paraId="42FC4A4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,D</w:t>
      </w:r>
      <w:proofErr w:type="gramEnd"/>
    </w:p>
    <w:p w14:paraId="63BB102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A67EA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9.下列对结余资金和结转资金的描述正确的有（   ）。</w:t>
      </w:r>
    </w:p>
    <w:p w14:paraId="1FA8C37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A.结余资金是指年度预算执行终了，预算收入实际完成数扣除预算支出和结转资金后剩余的资金</w:t>
      </w:r>
    </w:p>
    <w:p w14:paraId="285FC7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B.结转资金是指预算安排项目的支出年终尚未执行完毕或者因故未执行，且下年需要按原用途继续使用的资金</w:t>
      </w:r>
    </w:p>
    <w:p w14:paraId="7D74A1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C.结余资金和结转资金都属于预算结余</w:t>
      </w:r>
    </w:p>
    <w:p w14:paraId="7E5D358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D.结余资金和结转资金没有区别</w:t>
      </w:r>
    </w:p>
    <w:p w14:paraId="58DC6A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1B00729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7B3954D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10.下列各项中，会影响政府会计主体存货初始计量成本的有（   ）。</w:t>
      </w:r>
    </w:p>
    <w:p w14:paraId="617970B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A.购入存货时支付的运输费</w:t>
      </w:r>
    </w:p>
    <w:p w14:paraId="0AE6BD0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B.自行加工存货过程中发生的直接人工费用</w:t>
      </w:r>
    </w:p>
    <w:p w14:paraId="50EEA27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C.委托加工存货时支付的委托加工费</w:t>
      </w:r>
    </w:p>
    <w:p w14:paraId="6DDC73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D.存货在仓储过程中发生的非正常损耗</w:t>
      </w:r>
    </w:p>
    <w:p w14:paraId="3D3FF4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59A47C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163E52C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11.政府会计主体对低值易耗品、包装物进行摊销时，可采用的方法有（   ）。</w:t>
      </w:r>
    </w:p>
    <w:p w14:paraId="6FFB4F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A.直线法</w:t>
      </w:r>
    </w:p>
    <w:p w14:paraId="173410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B.一次转销法</w:t>
      </w:r>
    </w:p>
    <w:p w14:paraId="435E6DD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w:t>
      </w:r>
      <w:proofErr w:type="gramStart"/>
      <w:r w:rsidRPr="00CB1BB8">
        <w:rPr>
          <w:rFonts w:ascii="宋体" w:eastAsia="宋体" w:hAnsi="宋体" w:hint="eastAsia"/>
          <w:sz w:val="24"/>
        </w:rPr>
        <w:t>五五</w:t>
      </w:r>
      <w:proofErr w:type="gramEnd"/>
      <w:r w:rsidRPr="00CB1BB8">
        <w:rPr>
          <w:rFonts w:ascii="宋体" w:eastAsia="宋体" w:hAnsi="宋体" w:hint="eastAsia"/>
          <w:sz w:val="24"/>
        </w:rPr>
        <w:t>摊销法</w:t>
      </w:r>
    </w:p>
    <w:p w14:paraId="18A8878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D.双倍余额递减法</w:t>
      </w:r>
    </w:p>
    <w:p w14:paraId="146334C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,C</w:t>
      </w:r>
      <w:proofErr w:type="gramEnd"/>
    </w:p>
    <w:p w14:paraId="3CEBC89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3C7B726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12.政府会计主体在处理长期债券投资相关业务时，涉及的会计科目有（   ）。</w:t>
      </w:r>
    </w:p>
    <w:p w14:paraId="66E14EB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A.长期债券投资</w:t>
      </w:r>
    </w:p>
    <w:p w14:paraId="6C96504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B.应收利息</w:t>
      </w:r>
    </w:p>
    <w:p w14:paraId="5D9350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C.投资收益</w:t>
      </w:r>
    </w:p>
    <w:p w14:paraId="779060A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D.财务费用</w:t>
      </w:r>
    </w:p>
    <w:p w14:paraId="78D7E0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0CC2AFF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23E5AA4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13.采用权益法核算长期股权投资时，对于被投资单位所有者权益的变动，以下处理正确的有（   ）。</w:t>
      </w:r>
    </w:p>
    <w:p w14:paraId="3CC1BF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A.按照应享有或应分担的被投资单位实现的净损益的份额，确认为投资损益，同时调整长期股权投资的账面余额</w:t>
      </w:r>
    </w:p>
    <w:p w14:paraId="6FCE395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B.按照被投资单位宣告分派的现金股利或利润计算应享有的份额，确认为应收股</w:t>
      </w:r>
      <w:r w:rsidRPr="00CB1BB8">
        <w:rPr>
          <w:rFonts w:ascii="宋体" w:eastAsia="宋体" w:hAnsi="宋体" w:hint="eastAsia"/>
          <w:sz w:val="24"/>
        </w:rPr>
        <w:lastRenderedPageBreak/>
        <w:t>利，同时减少长期股权投资的账面余额</w:t>
      </w:r>
    </w:p>
    <w:p w14:paraId="5579BA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C.按照被投资单位宣告分派的现金股利或利润计算应享有的份额，确认为利润分配，同时减少长期股权投资的账面余额</w:t>
      </w:r>
    </w:p>
    <w:p w14:paraId="39F7BE0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D.按照被投资单位除净损益和利润分配以外的所有者权益变动的份额，确认为净资产，同时调整长期股权投资的账面余额</w:t>
      </w:r>
    </w:p>
    <w:p w14:paraId="7041A22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,B,D</w:t>
      </w:r>
      <w:proofErr w:type="gramEnd"/>
    </w:p>
    <w:p w14:paraId="20F59D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09A5964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14.关于固定资产折旧的计提，下列说法正确的有（   ）。</w:t>
      </w:r>
    </w:p>
    <w:p w14:paraId="3081D07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A.固定资产应当按月计提折旧，并根据用途计入当期费用或者相关资产成本</w:t>
      </w:r>
    </w:p>
    <w:p w14:paraId="7F266B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B.固定资产因改建、扩建或修缮等原因而延长其使用年限的，应当按照重新确定的固定资产的成本以及重新确定的折旧年限计算折旧额</w:t>
      </w:r>
    </w:p>
    <w:p w14:paraId="000713A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C.政府会计主体可以随意变更固定资产的折旧方法</w:t>
      </w:r>
    </w:p>
    <w:p w14:paraId="2A89BC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D.提前报废的固定资产，应补提折旧</w:t>
      </w:r>
    </w:p>
    <w:p w14:paraId="0102AB9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w:t>
      </w:r>
      <w:proofErr w:type="gramEnd"/>
    </w:p>
    <w:p w14:paraId="5E7C5A3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639D3AC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15.政府会计主体应当在附注中披露与固定资产有关的信息，包括（   ）。</w:t>
      </w:r>
    </w:p>
    <w:p w14:paraId="21E4F14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A.固定资产的分类和折旧方法</w:t>
      </w:r>
    </w:p>
    <w:p w14:paraId="670A37B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B.各类固定资产的使用年限、折旧率</w:t>
      </w:r>
    </w:p>
    <w:p w14:paraId="0E0772E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C.各类固定资产账面余额、累计折旧额、账面价值的期初、期末</w:t>
      </w:r>
      <w:proofErr w:type="gramStart"/>
      <w:r w:rsidRPr="00CB1BB8">
        <w:rPr>
          <w:rFonts w:ascii="宋体" w:eastAsia="宋体" w:hAnsi="宋体" w:hint="eastAsia"/>
          <w:sz w:val="24"/>
        </w:rPr>
        <w:t>数及其</w:t>
      </w:r>
      <w:proofErr w:type="gramEnd"/>
      <w:r w:rsidRPr="00CB1BB8">
        <w:rPr>
          <w:rFonts w:ascii="宋体" w:eastAsia="宋体" w:hAnsi="宋体" w:hint="eastAsia"/>
          <w:sz w:val="24"/>
        </w:rPr>
        <w:t>本期变动情况</w:t>
      </w:r>
    </w:p>
    <w:p w14:paraId="4ECF7CC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D.固定资产的采购合同内容</w:t>
      </w:r>
    </w:p>
    <w:p w14:paraId="08F1CF7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w:t>
      </w:r>
      <w:proofErr w:type="gramEnd"/>
    </w:p>
    <w:p w14:paraId="3FB173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15ABE3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16.下列有关地区行政事业单位内部控制报告的编制与报送的说法正确的有（   ）。</w:t>
      </w:r>
    </w:p>
    <w:p w14:paraId="7E329E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A.地方各级财政部门应当在下级财政部门上报的内部控制报告和本地区部门内部控制报告的基础上，汇总形成本地区行政事业单位内部控制报告</w:t>
      </w:r>
    </w:p>
    <w:p w14:paraId="76FE1FB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 地方各级财政部门汇总的本地区行政事业单位内部控制报告应当以本地区部门和上级财政部门上报的信息为准，不得虚报、瞒报和随意调整</w:t>
      </w:r>
    </w:p>
    <w:p w14:paraId="0E13E3F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C.地方各级财政部门汇总的本地区行政事业单位内部控制报告应当以本地区部门和下级财政部门上报的信息为准，不得虚报、瞒报和随意调整</w:t>
      </w:r>
    </w:p>
    <w:p w14:paraId="2C1E04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 地方各级财政部门应当在规定的时间内，向上级财政部门逐级报送本地区行政事业单位内部控制报告</w:t>
      </w:r>
    </w:p>
    <w:p w14:paraId="168E47D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6B66797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554DAD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17.行政事业单位应当认真、如实编制内部控制报告，不得（   ）。</w:t>
      </w:r>
    </w:p>
    <w:p w14:paraId="1FFF62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A.漏报、瞒报有关内部控制信息</w:t>
      </w:r>
    </w:p>
    <w:p w14:paraId="23628F0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B.编造虚假内部控制信息</w:t>
      </w:r>
    </w:p>
    <w:p w14:paraId="1716D43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C.授意、指使、强令相关人员提供虚假内部控制信息</w:t>
      </w:r>
    </w:p>
    <w:p w14:paraId="61D9254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D.对拒绝、抵制编造虚假内部控制信息的人员进行打击报复</w:t>
      </w:r>
    </w:p>
    <w:p w14:paraId="62786E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413DF16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0061D51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18.下列选项中属于流动负债的有（   ）。</w:t>
      </w:r>
    </w:p>
    <w:p w14:paraId="44392F7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A.短期借款</w:t>
      </w:r>
    </w:p>
    <w:p w14:paraId="60DFE7F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B.应付短期政府债券</w:t>
      </w:r>
    </w:p>
    <w:p w14:paraId="08D1D16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C.应付及预收款项</w:t>
      </w:r>
    </w:p>
    <w:p w14:paraId="745A655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D.应缴款项</w:t>
      </w:r>
    </w:p>
    <w:p w14:paraId="4AEF3C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,B,C,D</w:t>
      </w:r>
      <w:proofErr w:type="gramEnd"/>
    </w:p>
    <w:p w14:paraId="56E5A9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43A565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19.下列有关行政事业单位使用会计科目的表述中，正确的有（   ）。</w:t>
      </w:r>
    </w:p>
    <w:p w14:paraId="3B36A7D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A.在不影响会计处理和编制报表的前提下，单位可以根据实际情况自行增设或减少某些会计科目</w:t>
      </w:r>
    </w:p>
    <w:p w14:paraId="3AD100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B.单位在填制会计凭证、登记会计账簿时为</w:t>
      </w:r>
      <w:proofErr w:type="gramStart"/>
      <w:r w:rsidRPr="00CB1BB8">
        <w:rPr>
          <w:rFonts w:ascii="宋体" w:eastAsia="宋体" w:hAnsi="宋体" w:hint="eastAsia"/>
          <w:sz w:val="24"/>
        </w:rPr>
        <w:t>简便可</w:t>
      </w:r>
      <w:proofErr w:type="gramEnd"/>
      <w:r w:rsidRPr="00CB1BB8">
        <w:rPr>
          <w:rFonts w:ascii="宋体" w:eastAsia="宋体" w:hAnsi="宋体" w:hint="eastAsia"/>
          <w:sz w:val="24"/>
        </w:rPr>
        <w:t>只填</w:t>
      </w:r>
      <w:proofErr w:type="gramStart"/>
      <w:r w:rsidRPr="00CB1BB8">
        <w:rPr>
          <w:rFonts w:ascii="宋体" w:eastAsia="宋体" w:hAnsi="宋体" w:hint="eastAsia"/>
          <w:sz w:val="24"/>
        </w:rPr>
        <w:t>列会</w:t>
      </w:r>
      <w:proofErr w:type="gramEnd"/>
      <w:r w:rsidRPr="00CB1BB8">
        <w:rPr>
          <w:rFonts w:ascii="宋体" w:eastAsia="宋体" w:hAnsi="宋体" w:hint="eastAsia"/>
          <w:sz w:val="24"/>
        </w:rPr>
        <w:t>计科目编号、不填</w:t>
      </w:r>
      <w:proofErr w:type="gramStart"/>
      <w:r w:rsidRPr="00CB1BB8">
        <w:rPr>
          <w:rFonts w:ascii="宋体" w:eastAsia="宋体" w:hAnsi="宋体" w:hint="eastAsia"/>
          <w:sz w:val="24"/>
        </w:rPr>
        <w:t>列会</w:t>
      </w:r>
      <w:proofErr w:type="gramEnd"/>
      <w:r w:rsidRPr="00CB1BB8">
        <w:rPr>
          <w:rFonts w:ascii="宋体" w:eastAsia="宋体" w:hAnsi="宋体" w:hint="eastAsia"/>
          <w:sz w:val="24"/>
        </w:rPr>
        <w:t>计科目名称</w:t>
      </w:r>
    </w:p>
    <w:p w14:paraId="7F1E461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C.单位应当执行统一规定的会计科目编号</w:t>
      </w:r>
    </w:p>
    <w:p w14:paraId="4772C13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D.单位设置明细科目或进行明细核算应当满足权责发生制政府部门财务报告和政府综合财务报告编制的其他需要</w:t>
      </w:r>
    </w:p>
    <w:p w14:paraId="186AEF9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答案：A</w:t>
      </w:r>
      <w:proofErr w:type="gramStart"/>
      <w:r w:rsidRPr="00CB1BB8">
        <w:rPr>
          <w:rFonts w:ascii="宋体" w:eastAsia="宋体" w:hAnsi="宋体" w:hint="eastAsia"/>
          <w:sz w:val="24"/>
        </w:rPr>
        <w:t>,C,D</w:t>
      </w:r>
      <w:proofErr w:type="gramEnd"/>
    </w:p>
    <w:p w14:paraId="5976257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出处：《政府会计制度——行政事业单位会计科目和报表》</w:t>
      </w:r>
    </w:p>
    <w:p w14:paraId="2487DCC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20.下列选项中，属于行政事业单位应当通过“其他应交税费”核算的税种有（   ）。</w:t>
      </w:r>
    </w:p>
    <w:p w14:paraId="0B2DD85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A.增值税</w:t>
      </w:r>
    </w:p>
    <w:p w14:paraId="78D1933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B.车船税</w:t>
      </w:r>
    </w:p>
    <w:p w14:paraId="1B0895D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C.房产税</w:t>
      </w:r>
    </w:p>
    <w:p w14:paraId="336A420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D.印花税</w:t>
      </w:r>
    </w:p>
    <w:p w14:paraId="0E742B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答案：B</w:t>
      </w:r>
      <w:proofErr w:type="gramStart"/>
      <w:r w:rsidRPr="00CB1BB8">
        <w:rPr>
          <w:rFonts w:ascii="宋体" w:eastAsia="宋体" w:hAnsi="宋体" w:hint="eastAsia"/>
          <w:sz w:val="24"/>
        </w:rPr>
        <w:t>,C</w:t>
      </w:r>
      <w:proofErr w:type="gramEnd"/>
    </w:p>
    <w:p w14:paraId="19BCBF4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出处：《政府会计制度——行政事业单位会计科目和报表》</w:t>
      </w:r>
    </w:p>
    <w:p w14:paraId="7903C7EF" w14:textId="77777777" w:rsidR="004E7F53" w:rsidRDefault="004E7F53" w:rsidP="004E7F53">
      <w:pPr>
        <w:spacing w:after="0" w:line="360" w:lineRule="auto"/>
        <w:rPr>
          <w:rFonts w:ascii="宋体" w:eastAsia="宋体" w:hAnsi="宋体"/>
          <w:sz w:val="24"/>
        </w:rPr>
      </w:pPr>
    </w:p>
    <w:p w14:paraId="211A094C" w14:textId="77777777" w:rsidR="004E7F53" w:rsidRPr="00E436F2" w:rsidRDefault="004E7F53" w:rsidP="004E7F53">
      <w:pPr>
        <w:pStyle w:val="2"/>
        <w:spacing w:before="0" w:after="0" w:line="360" w:lineRule="auto"/>
        <w:rPr>
          <w:rFonts w:ascii="宋体" w:eastAsia="宋体" w:hAnsi="宋体"/>
          <w:b/>
          <w:bCs/>
          <w:color w:val="000000" w:themeColor="text1"/>
          <w:sz w:val="28"/>
          <w:szCs w:val="28"/>
        </w:rPr>
      </w:pPr>
      <w:r>
        <w:rPr>
          <w:rFonts w:ascii="宋体" w:eastAsia="宋体" w:hAnsi="宋体" w:hint="eastAsia"/>
          <w:b/>
          <w:bCs/>
          <w:color w:val="000000" w:themeColor="text1"/>
          <w:sz w:val="28"/>
          <w:szCs w:val="28"/>
        </w:rPr>
        <w:t>判断</w:t>
      </w:r>
      <w:r w:rsidRPr="00CB1BB8">
        <w:rPr>
          <w:rFonts w:ascii="宋体" w:eastAsia="宋体" w:hAnsi="宋体" w:hint="eastAsia"/>
          <w:b/>
          <w:bCs/>
          <w:color w:val="000000" w:themeColor="text1"/>
          <w:sz w:val="28"/>
          <w:szCs w:val="28"/>
        </w:rPr>
        <w:t>题</w:t>
      </w:r>
      <w:r>
        <w:rPr>
          <w:rFonts w:ascii="宋体" w:eastAsia="宋体" w:hAnsi="宋体" w:hint="eastAsia"/>
          <w:b/>
          <w:bCs/>
          <w:color w:val="000000" w:themeColor="text1"/>
          <w:sz w:val="28"/>
          <w:szCs w:val="28"/>
        </w:rPr>
        <w:t>（20）</w:t>
      </w:r>
    </w:p>
    <w:p w14:paraId="7EE36A9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1.党的二十大报告指出，中国始终坚持维护世界和平、促进共同发展的外交政策宗旨，致力于推动构建人类命运共同体。（   ）</w:t>
      </w:r>
    </w:p>
    <w:p w14:paraId="757E309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51A56F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出处：《高举中国特色社会主义伟大旗帜 为全面建设社会主义现代化国家而团结奋斗——在中国共产党第二十次全国代表大会上的报告》</w:t>
      </w:r>
    </w:p>
    <w:p w14:paraId="5E85FF7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w:t>
      </w:r>
      <w:proofErr w:type="gramStart"/>
      <w:r w:rsidRPr="00CB1BB8">
        <w:rPr>
          <w:rFonts w:ascii="宋体" w:eastAsia="宋体" w:hAnsi="宋体" w:hint="eastAsia"/>
          <w:sz w:val="24"/>
        </w:rPr>
        <w:t>记章凭证</w:t>
      </w:r>
      <w:proofErr w:type="gramEnd"/>
      <w:r w:rsidRPr="00CB1BB8">
        <w:rPr>
          <w:rFonts w:ascii="宋体" w:eastAsia="宋体" w:hAnsi="宋体" w:hint="eastAsia"/>
          <w:sz w:val="24"/>
        </w:rPr>
        <w:t>填制</w:t>
      </w:r>
      <w:proofErr w:type="gramStart"/>
      <w:r w:rsidRPr="00CB1BB8">
        <w:rPr>
          <w:rFonts w:ascii="宋体" w:eastAsia="宋体" w:hAnsi="宋体" w:hint="eastAsia"/>
          <w:sz w:val="24"/>
        </w:rPr>
        <w:t>完经济</w:t>
      </w:r>
      <w:proofErr w:type="gramEnd"/>
      <w:r w:rsidRPr="00CB1BB8">
        <w:rPr>
          <w:rFonts w:ascii="宋体" w:eastAsia="宋体" w:hAnsi="宋体" w:hint="eastAsia"/>
          <w:sz w:val="24"/>
        </w:rPr>
        <w:t>业务事项后，如有空行，应当</w:t>
      </w:r>
      <w:proofErr w:type="gramStart"/>
      <w:r w:rsidRPr="00CB1BB8">
        <w:rPr>
          <w:rFonts w:ascii="宋体" w:eastAsia="宋体" w:hAnsi="宋体" w:hint="eastAsia"/>
          <w:sz w:val="24"/>
        </w:rPr>
        <w:t>自金额栏最后</w:t>
      </w:r>
      <w:proofErr w:type="gramEnd"/>
      <w:r w:rsidRPr="00CB1BB8">
        <w:rPr>
          <w:rFonts w:ascii="宋体" w:eastAsia="宋体" w:hAnsi="宋体" w:hint="eastAsia"/>
          <w:sz w:val="24"/>
        </w:rPr>
        <w:t>一笔金额数字下的空行处至合计数上的空行处划线注销。（   ）</w:t>
      </w:r>
    </w:p>
    <w:p w14:paraId="55A56C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6317B1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出处：《会计基础工作规范》</w:t>
      </w:r>
    </w:p>
    <w:p w14:paraId="734CD48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3.“常在河边走，就是不湿鞋”体现的会计职业道德是坚持诚信，守法奉公。（   ）</w:t>
      </w:r>
    </w:p>
    <w:p w14:paraId="658367A9"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D2CA60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出处：《会计人员职业道德规范》</w:t>
      </w:r>
    </w:p>
    <w:p w14:paraId="34E9EF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4.会计软件应当满足数据保密性的要求，支持对重要敏感数据的加密存储和传输。（   ）</w:t>
      </w:r>
    </w:p>
    <w:p w14:paraId="0D9C7BD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748BA1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出处：《会计软件基本功能和服务规范》</w:t>
      </w:r>
    </w:p>
    <w:p w14:paraId="4C17879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5.会计师事务所、资产评估机构、税务师事务所、代理记账机构等中介机构要严格依法履行审计</w:t>
      </w:r>
      <w:proofErr w:type="gramStart"/>
      <w:r w:rsidRPr="00CB1BB8">
        <w:rPr>
          <w:rFonts w:ascii="宋体" w:eastAsia="宋体" w:hAnsi="宋体" w:hint="eastAsia"/>
          <w:sz w:val="24"/>
        </w:rPr>
        <w:t>鉴证</w:t>
      </w:r>
      <w:proofErr w:type="gramEnd"/>
      <w:r w:rsidRPr="00CB1BB8">
        <w:rPr>
          <w:rFonts w:ascii="宋体" w:eastAsia="宋体" w:hAnsi="宋体" w:hint="eastAsia"/>
          <w:sz w:val="24"/>
        </w:rPr>
        <w:t>、资产评估、税收服务、会计服务等职责，确保独立、客观、公正、规范执业。（   ）</w:t>
      </w:r>
    </w:p>
    <w:p w14:paraId="3DB90B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7EF4C2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出处：《中共中央办公厅 国务院办公厅印发〈关于进一步加强财会监督工作的意见〉的通知》</w:t>
      </w:r>
    </w:p>
    <w:p w14:paraId="0ED7782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6.预备党员违犯党纪，应当取消其预备党员资格。（   ）</w:t>
      </w:r>
    </w:p>
    <w:p w14:paraId="7B2A4CF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20D7417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出处：《中国共产党纪律处分条例》</w:t>
      </w:r>
    </w:p>
    <w:p w14:paraId="7CF6A89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7.任何单位或者个人不得对依法履行职责、抵制违反会计法规定行为的会计人员实行打击报复。（   ）</w:t>
      </w:r>
    </w:p>
    <w:p w14:paraId="1DADFA6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66C039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68D22D8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8.各单位必须依照有关法律、行政法规的规定，接受有关监督检查部门依法实施的监督检查，如实提供会计凭证、会计账簿、财务会计报告和其他会计资料以及有关情况，不得拒绝、隐匿、谎报。（   ）</w:t>
      </w:r>
    </w:p>
    <w:p w14:paraId="6228F83E"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58C853D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出处：《中华人民共和国会计法》</w:t>
      </w:r>
    </w:p>
    <w:p w14:paraId="184444F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9.政府财务报告只包括政府综合财务报告，不包括政府部门财务报告。（   ）</w:t>
      </w:r>
    </w:p>
    <w:p w14:paraId="0E1712A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263420E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出处：《政府会计准则——基本准则》</w:t>
      </w:r>
    </w:p>
    <w:p w14:paraId="38DE541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10.政府会计主体接受捐赠的存货，没有相关凭据可供取得，但按规定经过资产评估的，其成本按照同类或类似资产的市场价格加上相关税费、运输费等确定。（   ）</w:t>
      </w:r>
    </w:p>
    <w:p w14:paraId="444DF0D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7D1C6DA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46A840F7"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11.根据《政府会计准则第 1 号——存货》规定，确定发出存货成本所采用的方法不需要在附注中披露。（   ）</w:t>
      </w:r>
    </w:p>
    <w:p w14:paraId="3FD129B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5639E6C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1 号——存货》</w:t>
      </w:r>
    </w:p>
    <w:p w14:paraId="065690C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12.被投资单位发生净亏损，但以后年度又实现净利润的，政府会计主体应当在其收益分享额弥补未确认的亏损分担额等后，恢复确认投资收益。（   ）</w:t>
      </w:r>
    </w:p>
    <w:p w14:paraId="41FDA0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lastRenderedPageBreak/>
        <w:t>答案：对</w:t>
      </w:r>
    </w:p>
    <w:p w14:paraId="39FB7AAC"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2 号——投资》</w:t>
      </w:r>
    </w:p>
    <w:p w14:paraId="7F9DE40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13.采用权益法核算的长期股权投资，因被投资单位除净损益和利润分配以外的所有者权益变动而将应享有的份额计入净资产的，处置该项投资时，还应当将原计入净资产的相应部分转入当期投资损益。（   ）</w:t>
      </w:r>
    </w:p>
    <w:p w14:paraId="6741248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923160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出处：《政府会计准则第2号——投资》</w:t>
      </w:r>
    </w:p>
    <w:p w14:paraId="620FD85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14.将发生的固定资产后续支出计入固定资产成本的，应当同时从固定资产账面原值中扣除被替换部分的账面价值。（   ）</w:t>
      </w:r>
    </w:p>
    <w:p w14:paraId="14EC43E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答案：错</w:t>
      </w:r>
    </w:p>
    <w:p w14:paraId="46F4A4EB"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32679C38"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15.政府会计主体以固定资产对外投资，固定资产在对外投资时的评估价值与其账面价值的差额计入当期收入或费用。（   ）</w:t>
      </w:r>
    </w:p>
    <w:p w14:paraId="4BE0E9CF"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E767F6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 3号——固定资产》</w:t>
      </w:r>
    </w:p>
    <w:p w14:paraId="73020D5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16.行政事业单位内部控制报告信息质量的监督检查应按规定采取适当的方式来确定对象，并对内部控制报告存在明显质量问题或以往年份监督检查不合格单位进行重点核查。（   ）</w:t>
      </w:r>
    </w:p>
    <w:p w14:paraId="30C5F58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3568334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7984D7D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 xml:space="preserve">17.各地区、各部门可依据《行政事业单位内部控制报告管理制度（试行）》，结合工作实际， 制定相应的实施细则。（   ） </w:t>
      </w:r>
    </w:p>
    <w:p w14:paraId="7859BFF3"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2625D3E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出处：《行政事业单位内部控制报告管理制度（试行）》</w:t>
      </w:r>
    </w:p>
    <w:p w14:paraId="143FEE5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18.会计政策变更的影响，是指按照变更后的会计政策对以前各期追溯计算的各个受影响的项目变更后的金额与现有金额之间的差额。（   ）</w:t>
      </w:r>
    </w:p>
    <w:p w14:paraId="73A623EA"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47BCB255"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出处：《政府会计准则第7号——会计调整》</w:t>
      </w:r>
    </w:p>
    <w:p w14:paraId="2D123721"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19.政府会计主体因辞退等原因给予职工的补偿，应当于相关补偿金额报经批准</w:t>
      </w:r>
      <w:r w:rsidRPr="00CB1BB8">
        <w:rPr>
          <w:rFonts w:ascii="宋体" w:eastAsia="宋体" w:hAnsi="宋体" w:hint="eastAsia"/>
          <w:sz w:val="24"/>
        </w:rPr>
        <w:lastRenderedPageBreak/>
        <w:t>时确认为负债，并计入当期费用。（   ）</w:t>
      </w:r>
    </w:p>
    <w:p w14:paraId="2ED9B512"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71044356"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4B98253D"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20.或有事项，是指由过去的经济业务或者事项形成的，其结果须由某些未来事项的发生或不发生才能决定的不确定事项。（   ）</w:t>
      </w:r>
    </w:p>
    <w:p w14:paraId="26D97DB0"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答案：对</w:t>
      </w:r>
    </w:p>
    <w:p w14:paraId="00B78B54" w14:textId="77777777" w:rsidR="004E7F53" w:rsidRPr="00CB1BB8" w:rsidRDefault="004E7F53" w:rsidP="004E7F53">
      <w:pPr>
        <w:spacing w:after="0" w:line="360" w:lineRule="auto"/>
        <w:rPr>
          <w:rFonts w:ascii="宋体" w:eastAsia="宋体" w:hAnsi="宋体"/>
          <w:sz w:val="24"/>
        </w:rPr>
      </w:pPr>
      <w:r w:rsidRPr="00CB1BB8">
        <w:rPr>
          <w:rFonts w:ascii="宋体" w:eastAsia="宋体" w:hAnsi="宋体" w:hint="eastAsia"/>
          <w:sz w:val="24"/>
        </w:rPr>
        <w:t>出处：《政府会计准则第8号——负债》</w:t>
      </w:r>
    </w:p>
    <w:p w14:paraId="311104AF" w14:textId="77777777" w:rsidR="00470D9C" w:rsidRPr="004E7F53" w:rsidRDefault="00470D9C" w:rsidP="00E34BAE">
      <w:pPr>
        <w:spacing w:after="0" w:line="360" w:lineRule="auto"/>
        <w:rPr>
          <w:rFonts w:ascii="宋体" w:eastAsia="宋体" w:hAnsi="宋体"/>
          <w:sz w:val="24"/>
        </w:rPr>
      </w:pPr>
      <w:bookmarkStart w:id="4" w:name="_GoBack"/>
      <w:bookmarkEnd w:id="4"/>
    </w:p>
    <w:sectPr w:rsidR="00470D9C" w:rsidRPr="004E7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0F650" w14:textId="77777777" w:rsidR="00581E26" w:rsidRDefault="00581E26" w:rsidP="004E7F53">
      <w:pPr>
        <w:spacing w:after="0" w:line="240" w:lineRule="auto"/>
      </w:pPr>
      <w:r>
        <w:separator/>
      </w:r>
    </w:p>
  </w:endnote>
  <w:endnote w:type="continuationSeparator" w:id="0">
    <w:p w14:paraId="287992D1" w14:textId="77777777" w:rsidR="00581E26" w:rsidRDefault="00581E26" w:rsidP="004E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7ED7" w14:textId="77777777" w:rsidR="00581E26" w:rsidRDefault="00581E26" w:rsidP="004E7F53">
      <w:pPr>
        <w:spacing w:after="0" w:line="240" w:lineRule="auto"/>
      </w:pPr>
      <w:r>
        <w:separator/>
      </w:r>
    </w:p>
  </w:footnote>
  <w:footnote w:type="continuationSeparator" w:id="0">
    <w:p w14:paraId="443D0D4C" w14:textId="77777777" w:rsidR="00581E26" w:rsidRDefault="00581E26" w:rsidP="004E7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89"/>
    <w:rsid w:val="001A2CD2"/>
    <w:rsid w:val="001D7DAA"/>
    <w:rsid w:val="00275B8A"/>
    <w:rsid w:val="003245B9"/>
    <w:rsid w:val="003561A6"/>
    <w:rsid w:val="00383FA8"/>
    <w:rsid w:val="00386C7C"/>
    <w:rsid w:val="003E67CC"/>
    <w:rsid w:val="004033DE"/>
    <w:rsid w:val="00446654"/>
    <w:rsid w:val="00470D9C"/>
    <w:rsid w:val="004E7F53"/>
    <w:rsid w:val="00581E26"/>
    <w:rsid w:val="00587D1F"/>
    <w:rsid w:val="00632FDD"/>
    <w:rsid w:val="006C4289"/>
    <w:rsid w:val="00747740"/>
    <w:rsid w:val="008F197C"/>
    <w:rsid w:val="009B339E"/>
    <w:rsid w:val="00B1750C"/>
    <w:rsid w:val="00BF4F83"/>
    <w:rsid w:val="00C50D76"/>
    <w:rsid w:val="00C81BCD"/>
    <w:rsid w:val="00CE244B"/>
    <w:rsid w:val="00E34BAE"/>
    <w:rsid w:val="00F7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6C42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unhideWhenUsed/>
    <w:qFormat/>
    <w:rsid w:val="006C42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C42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C42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C4289"/>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6C4289"/>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C4289"/>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C4289"/>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6C4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28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rsid w:val="006C4289"/>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C4289"/>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C4289"/>
    <w:rPr>
      <w:rFonts w:cstheme="majorBidi"/>
      <w:color w:val="0F4761" w:themeColor="accent1" w:themeShade="BF"/>
      <w:sz w:val="28"/>
      <w:szCs w:val="28"/>
    </w:rPr>
  </w:style>
  <w:style w:type="character" w:customStyle="1" w:styleId="5Char">
    <w:name w:val="标题 5 Char"/>
    <w:basedOn w:val="a0"/>
    <w:link w:val="5"/>
    <w:uiPriority w:val="9"/>
    <w:semiHidden/>
    <w:rsid w:val="006C4289"/>
    <w:rPr>
      <w:rFonts w:cstheme="majorBidi"/>
      <w:color w:val="0F4761" w:themeColor="accent1" w:themeShade="BF"/>
      <w:sz w:val="24"/>
    </w:rPr>
  </w:style>
  <w:style w:type="character" w:customStyle="1" w:styleId="6Char">
    <w:name w:val="标题 6 Char"/>
    <w:basedOn w:val="a0"/>
    <w:link w:val="6"/>
    <w:uiPriority w:val="9"/>
    <w:semiHidden/>
    <w:rsid w:val="006C4289"/>
    <w:rPr>
      <w:rFonts w:cstheme="majorBidi"/>
      <w:b/>
      <w:bCs/>
      <w:color w:val="0F4761" w:themeColor="accent1" w:themeShade="BF"/>
    </w:rPr>
  </w:style>
  <w:style w:type="character" w:customStyle="1" w:styleId="7Char">
    <w:name w:val="标题 7 Char"/>
    <w:basedOn w:val="a0"/>
    <w:link w:val="7"/>
    <w:uiPriority w:val="9"/>
    <w:semiHidden/>
    <w:rsid w:val="006C4289"/>
    <w:rPr>
      <w:rFonts w:cstheme="majorBidi"/>
      <w:b/>
      <w:bCs/>
      <w:color w:val="595959" w:themeColor="text1" w:themeTint="A6"/>
    </w:rPr>
  </w:style>
  <w:style w:type="character" w:customStyle="1" w:styleId="8Char">
    <w:name w:val="标题 8 Char"/>
    <w:basedOn w:val="a0"/>
    <w:link w:val="8"/>
    <w:uiPriority w:val="9"/>
    <w:semiHidden/>
    <w:rsid w:val="006C4289"/>
    <w:rPr>
      <w:rFonts w:cstheme="majorBidi"/>
      <w:color w:val="595959" w:themeColor="text1" w:themeTint="A6"/>
    </w:rPr>
  </w:style>
  <w:style w:type="character" w:customStyle="1" w:styleId="9Char">
    <w:name w:val="标题 9 Char"/>
    <w:basedOn w:val="a0"/>
    <w:link w:val="9"/>
    <w:uiPriority w:val="9"/>
    <w:semiHidden/>
    <w:rsid w:val="006C4289"/>
    <w:rPr>
      <w:rFonts w:eastAsiaTheme="majorEastAsia" w:cstheme="majorBidi"/>
      <w:color w:val="595959" w:themeColor="text1" w:themeTint="A6"/>
    </w:rPr>
  </w:style>
  <w:style w:type="paragraph" w:styleId="a3">
    <w:name w:val="Title"/>
    <w:basedOn w:val="a"/>
    <w:next w:val="a"/>
    <w:link w:val="Char"/>
    <w:uiPriority w:val="10"/>
    <w:qFormat/>
    <w:rsid w:val="006C4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C42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4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C428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C4289"/>
    <w:pPr>
      <w:spacing w:before="160"/>
      <w:jc w:val="center"/>
    </w:pPr>
    <w:rPr>
      <w:i/>
      <w:iCs/>
      <w:color w:val="404040" w:themeColor="text1" w:themeTint="BF"/>
    </w:rPr>
  </w:style>
  <w:style w:type="character" w:customStyle="1" w:styleId="Char1">
    <w:name w:val="引用 Char"/>
    <w:basedOn w:val="a0"/>
    <w:link w:val="a5"/>
    <w:uiPriority w:val="29"/>
    <w:rsid w:val="006C4289"/>
    <w:rPr>
      <w:i/>
      <w:iCs/>
      <w:color w:val="404040" w:themeColor="text1" w:themeTint="BF"/>
    </w:rPr>
  </w:style>
  <w:style w:type="paragraph" w:styleId="a6">
    <w:name w:val="List Paragraph"/>
    <w:basedOn w:val="a"/>
    <w:uiPriority w:val="34"/>
    <w:qFormat/>
    <w:rsid w:val="006C4289"/>
    <w:pPr>
      <w:ind w:left="720"/>
      <w:contextualSpacing/>
    </w:pPr>
  </w:style>
  <w:style w:type="character" w:styleId="a7">
    <w:name w:val="Intense Emphasis"/>
    <w:basedOn w:val="a0"/>
    <w:uiPriority w:val="21"/>
    <w:qFormat/>
    <w:rsid w:val="006C4289"/>
    <w:rPr>
      <w:i/>
      <w:iCs/>
      <w:color w:val="0F4761" w:themeColor="accent1" w:themeShade="BF"/>
    </w:rPr>
  </w:style>
  <w:style w:type="paragraph" w:styleId="a8">
    <w:name w:val="Intense Quote"/>
    <w:basedOn w:val="a"/>
    <w:next w:val="a"/>
    <w:link w:val="Char2"/>
    <w:uiPriority w:val="30"/>
    <w:qFormat/>
    <w:rsid w:val="006C4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C4289"/>
    <w:rPr>
      <w:i/>
      <w:iCs/>
      <w:color w:val="0F4761" w:themeColor="accent1" w:themeShade="BF"/>
    </w:rPr>
  </w:style>
  <w:style w:type="character" w:styleId="a9">
    <w:name w:val="Intense Reference"/>
    <w:basedOn w:val="a0"/>
    <w:uiPriority w:val="32"/>
    <w:qFormat/>
    <w:rsid w:val="006C4289"/>
    <w:rPr>
      <w:b/>
      <w:bCs/>
      <w:smallCaps/>
      <w:color w:val="0F4761" w:themeColor="accent1" w:themeShade="BF"/>
      <w:spacing w:val="5"/>
    </w:rPr>
  </w:style>
  <w:style w:type="paragraph" w:styleId="aa">
    <w:name w:val="header"/>
    <w:basedOn w:val="a"/>
    <w:link w:val="Char3"/>
    <w:uiPriority w:val="99"/>
    <w:unhideWhenUsed/>
    <w:rsid w:val="004E7F5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4E7F53"/>
    <w:rPr>
      <w:sz w:val="18"/>
      <w:szCs w:val="18"/>
    </w:rPr>
  </w:style>
  <w:style w:type="paragraph" w:styleId="ab">
    <w:name w:val="footer"/>
    <w:basedOn w:val="a"/>
    <w:link w:val="Char4"/>
    <w:uiPriority w:val="99"/>
    <w:unhideWhenUsed/>
    <w:rsid w:val="004E7F53"/>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4E7F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6C42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unhideWhenUsed/>
    <w:qFormat/>
    <w:rsid w:val="006C42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C42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C42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C4289"/>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6C4289"/>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C4289"/>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C4289"/>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6C4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28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rsid w:val="006C4289"/>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C4289"/>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C4289"/>
    <w:rPr>
      <w:rFonts w:cstheme="majorBidi"/>
      <w:color w:val="0F4761" w:themeColor="accent1" w:themeShade="BF"/>
      <w:sz w:val="28"/>
      <w:szCs w:val="28"/>
    </w:rPr>
  </w:style>
  <w:style w:type="character" w:customStyle="1" w:styleId="5Char">
    <w:name w:val="标题 5 Char"/>
    <w:basedOn w:val="a0"/>
    <w:link w:val="5"/>
    <w:uiPriority w:val="9"/>
    <w:semiHidden/>
    <w:rsid w:val="006C4289"/>
    <w:rPr>
      <w:rFonts w:cstheme="majorBidi"/>
      <w:color w:val="0F4761" w:themeColor="accent1" w:themeShade="BF"/>
      <w:sz w:val="24"/>
    </w:rPr>
  </w:style>
  <w:style w:type="character" w:customStyle="1" w:styleId="6Char">
    <w:name w:val="标题 6 Char"/>
    <w:basedOn w:val="a0"/>
    <w:link w:val="6"/>
    <w:uiPriority w:val="9"/>
    <w:semiHidden/>
    <w:rsid w:val="006C4289"/>
    <w:rPr>
      <w:rFonts w:cstheme="majorBidi"/>
      <w:b/>
      <w:bCs/>
      <w:color w:val="0F4761" w:themeColor="accent1" w:themeShade="BF"/>
    </w:rPr>
  </w:style>
  <w:style w:type="character" w:customStyle="1" w:styleId="7Char">
    <w:name w:val="标题 7 Char"/>
    <w:basedOn w:val="a0"/>
    <w:link w:val="7"/>
    <w:uiPriority w:val="9"/>
    <w:semiHidden/>
    <w:rsid w:val="006C4289"/>
    <w:rPr>
      <w:rFonts w:cstheme="majorBidi"/>
      <w:b/>
      <w:bCs/>
      <w:color w:val="595959" w:themeColor="text1" w:themeTint="A6"/>
    </w:rPr>
  </w:style>
  <w:style w:type="character" w:customStyle="1" w:styleId="8Char">
    <w:name w:val="标题 8 Char"/>
    <w:basedOn w:val="a0"/>
    <w:link w:val="8"/>
    <w:uiPriority w:val="9"/>
    <w:semiHidden/>
    <w:rsid w:val="006C4289"/>
    <w:rPr>
      <w:rFonts w:cstheme="majorBidi"/>
      <w:color w:val="595959" w:themeColor="text1" w:themeTint="A6"/>
    </w:rPr>
  </w:style>
  <w:style w:type="character" w:customStyle="1" w:styleId="9Char">
    <w:name w:val="标题 9 Char"/>
    <w:basedOn w:val="a0"/>
    <w:link w:val="9"/>
    <w:uiPriority w:val="9"/>
    <w:semiHidden/>
    <w:rsid w:val="006C4289"/>
    <w:rPr>
      <w:rFonts w:eastAsiaTheme="majorEastAsia" w:cstheme="majorBidi"/>
      <w:color w:val="595959" w:themeColor="text1" w:themeTint="A6"/>
    </w:rPr>
  </w:style>
  <w:style w:type="paragraph" w:styleId="a3">
    <w:name w:val="Title"/>
    <w:basedOn w:val="a"/>
    <w:next w:val="a"/>
    <w:link w:val="Char"/>
    <w:uiPriority w:val="10"/>
    <w:qFormat/>
    <w:rsid w:val="006C4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C42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4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C428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C4289"/>
    <w:pPr>
      <w:spacing w:before="160"/>
      <w:jc w:val="center"/>
    </w:pPr>
    <w:rPr>
      <w:i/>
      <w:iCs/>
      <w:color w:val="404040" w:themeColor="text1" w:themeTint="BF"/>
    </w:rPr>
  </w:style>
  <w:style w:type="character" w:customStyle="1" w:styleId="Char1">
    <w:name w:val="引用 Char"/>
    <w:basedOn w:val="a0"/>
    <w:link w:val="a5"/>
    <w:uiPriority w:val="29"/>
    <w:rsid w:val="006C4289"/>
    <w:rPr>
      <w:i/>
      <w:iCs/>
      <w:color w:val="404040" w:themeColor="text1" w:themeTint="BF"/>
    </w:rPr>
  </w:style>
  <w:style w:type="paragraph" w:styleId="a6">
    <w:name w:val="List Paragraph"/>
    <w:basedOn w:val="a"/>
    <w:uiPriority w:val="34"/>
    <w:qFormat/>
    <w:rsid w:val="006C4289"/>
    <w:pPr>
      <w:ind w:left="720"/>
      <w:contextualSpacing/>
    </w:pPr>
  </w:style>
  <w:style w:type="character" w:styleId="a7">
    <w:name w:val="Intense Emphasis"/>
    <w:basedOn w:val="a0"/>
    <w:uiPriority w:val="21"/>
    <w:qFormat/>
    <w:rsid w:val="006C4289"/>
    <w:rPr>
      <w:i/>
      <w:iCs/>
      <w:color w:val="0F4761" w:themeColor="accent1" w:themeShade="BF"/>
    </w:rPr>
  </w:style>
  <w:style w:type="paragraph" w:styleId="a8">
    <w:name w:val="Intense Quote"/>
    <w:basedOn w:val="a"/>
    <w:next w:val="a"/>
    <w:link w:val="Char2"/>
    <w:uiPriority w:val="30"/>
    <w:qFormat/>
    <w:rsid w:val="006C4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C4289"/>
    <w:rPr>
      <w:i/>
      <w:iCs/>
      <w:color w:val="0F4761" w:themeColor="accent1" w:themeShade="BF"/>
    </w:rPr>
  </w:style>
  <w:style w:type="character" w:styleId="a9">
    <w:name w:val="Intense Reference"/>
    <w:basedOn w:val="a0"/>
    <w:uiPriority w:val="32"/>
    <w:qFormat/>
    <w:rsid w:val="006C4289"/>
    <w:rPr>
      <w:b/>
      <w:bCs/>
      <w:smallCaps/>
      <w:color w:val="0F4761" w:themeColor="accent1" w:themeShade="BF"/>
      <w:spacing w:val="5"/>
    </w:rPr>
  </w:style>
  <w:style w:type="paragraph" w:styleId="aa">
    <w:name w:val="header"/>
    <w:basedOn w:val="a"/>
    <w:link w:val="Char3"/>
    <w:uiPriority w:val="99"/>
    <w:unhideWhenUsed/>
    <w:rsid w:val="004E7F5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4E7F53"/>
    <w:rPr>
      <w:sz w:val="18"/>
      <w:szCs w:val="18"/>
    </w:rPr>
  </w:style>
  <w:style w:type="paragraph" w:styleId="ab">
    <w:name w:val="footer"/>
    <w:basedOn w:val="a"/>
    <w:link w:val="Char4"/>
    <w:uiPriority w:val="99"/>
    <w:unhideWhenUsed/>
    <w:rsid w:val="004E7F53"/>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4E7F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404</Pages>
  <Words>32546</Words>
  <Characters>185518</Characters>
  <Application>Microsoft Office Word</Application>
  <DocSecurity>0</DocSecurity>
  <Lines>1545</Lines>
  <Paragraphs>435</Paragraphs>
  <ScaleCrop>false</ScaleCrop>
  <Company/>
  <LinksUpToDate>false</LinksUpToDate>
  <CharactersWithSpaces>217629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珍</dc:creator>
  <cp:keywords/>
  <dc:description/>
  <cp:lastModifiedBy>sq</cp:lastModifiedBy>
  <cp:revision>22</cp:revision>
  <dcterms:created xsi:type="dcterms:W3CDTF">2025-06-11T07:54:00Z</dcterms:created>
  <dcterms:modified xsi:type="dcterms:W3CDTF">2025-06-19T02:30:00Z</dcterms:modified>
</cp:coreProperties>
</file>